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37934" w:rsidRPr="00D16000" w:rsidRDefault="00CA1C27" w:rsidP="00D1600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8D66CC">
        <w:t xml:space="preserve"> </w:t>
      </w:r>
      <w:r w:rsidR="00337934" w:rsidRPr="00337934">
        <w:rPr>
          <w:rFonts w:ascii="Times New Roman" w:eastAsia="Calibri" w:hAnsi="Times New Roman" w:cs="Times New Roman"/>
          <w:bCs/>
          <w:sz w:val="12"/>
          <w:szCs w:val="12"/>
        </w:rPr>
        <w:t>Заключение о результатах публичных слушаний в сельском поселении Воротнее  муниципального района Сергиевский Самарской области по проекту решения Собрания представителей сельского поселения Воротнее муниципального района Сергиевский Самарской области «О внесении изменений в Генеральный план сельского поселения Воротнее муниципального района Сергиевский Самарской области»</w:t>
      </w:r>
      <w:r w:rsidR="00D72BE8">
        <w:rPr>
          <w:rFonts w:ascii="Times New Roman" w:eastAsia="Calibri" w:hAnsi="Times New Roman" w:cs="Times New Roman"/>
          <w:bCs/>
          <w:sz w:val="12"/>
          <w:szCs w:val="12"/>
        </w:rPr>
        <w:t>...</w:t>
      </w:r>
      <w:r w:rsidR="00337934">
        <w:rPr>
          <w:rFonts w:ascii="Times New Roman" w:eastAsia="Calibri" w:hAnsi="Times New Roman" w:cs="Times New Roman"/>
          <w:bCs/>
          <w:sz w:val="12"/>
          <w:szCs w:val="12"/>
        </w:rPr>
        <w:t>………</w:t>
      </w:r>
      <w:r w:rsidR="003F6BE1">
        <w:rPr>
          <w:rFonts w:ascii="Times New Roman" w:eastAsia="Calibri" w:hAnsi="Times New Roman" w:cs="Times New Roman"/>
          <w:bCs/>
          <w:sz w:val="12"/>
          <w:szCs w:val="12"/>
        </w:rPr>
        <w:t>3</w:t>
      </w:r>
    </w:p>
    <w:p w:rsidR="00100EA6" w:rsidRPr="00E459DD" w:rsidRDefault="00CC5692" w:rsidP="00DB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2</w:t>
      </w:r>
      <w:r w:rsidR="005E0815">
        <w:rPr>
          <w:rFonts w:ascii="Times New Roman" w:hAnsi="Times New Roman" w:cs="Times New Roman"/>
          <w:color w:val="000000" w:themeColor="text1"/>
          <w:sz w:val="12"/>
          <w:szCs w:val="12"/>
        </w:rPr>
        <w:t xml:space="preserve">. </w:t>
      </w:r>
      <w:r w:rsidR="00D16000" w:rsidRPr="00D16000">
        <w:rPr>
          <w:rFonts w:ascii="Times New Roman" w:eastAsia="Calibri" w:hAnsi="Times New Roman" w:cs="Times New Roman"/>
          <w:bCs/>
          <w:sz w:val="12"/>
          <w:szCs w:val="12"/>
        </w:rPr>
        <w:t>Заключение о результатах публичных слушаний в сельском поселении Калиновка муниципального района Сергиевский Самарской области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Генеральный план сельского поселения Калиновка муниципального района Сергиевский Самарской области»</w:t>
      </w:r>
      <w:r w:rsidR="00D16000">
        <w:rPr>
          <w:rFonts w:ascii="Times New Roman" w:eastAsia="Calibri" w:hAnsi="Times New Roman" w:cs="Times New Roman"/>
          <w:bCs/>
          <w:sz w:val="12"/>
          <w:szCs w:val="12"/>
        </w:rPr>
        <w:t>...……...3</w:t>
      </w:r>
    </w:p>
    <w:p w:rsidR="00D16000" w:rsidRDefault="00EF4639" w:rsidP="00DD67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3D2CF8">
        <w:rPr>
          <w:rFonts w:ascii="Times New Roman" w:eastAsia="Calibri" w:hAnsi="Times New Roman" w:cs="Times New Roman"/>
          <w:bCs/>
          <w:sz w:val="12"/>
          <w:szCs w:val="12"/>
        </w:rPr>
        <w:t xml:space="preserve"> Постановление администрации городского поселения Суходол муниципального района Сергиевский Самарской области №149 от «03» ноября 2022 года «</w:t>
      </w:r>
      <w:r w:rsidR="003D2CF8" w:rsidRPr="003D2CF8">
        <w:rPr>
          <w:rFonts w:ascii="Times New Roman" w:eastAsia="Calibri" w:hAnsi="Times New Roman" w:cs="Times New Roman"/>
          <w:bCs/>
          <w:sz w:val="12"/>
          <w:szCs w:val="12"/>
        </w:rPr>
        <w:t xml:space="preserve">Об утверждении Положения  «Об организации  в Администрации городского поселения Суходол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003D2CF8" w:rsidRPr="003D2CF8">
        <w:rPr>
          <w:rFonts w:ascii="Times New Roman" w:eastAsia="Calibri" w:hAnsi="Times New Roman" w:cs="Times New Roman"/>
          <w:bCs/>
          <w:sz w:val="12"/>
          <w:szCs w:val="12"/>
        </w:rPr>
        <w:t>комплаенса</w:t>
      </w:r>
      <w:proofErr w:type="spellEnd"/>
      <w:r w:rsidR="003D2CF8" w:rsidRPr="003D2CF8">
        <w:rPr>
          <w:rFonts w:ascii="Times New Roman" w:eastAsia="Calibri" w:hAnsi="Times New Roman" w:cs="Times New Roman"/>
          <w:bCs/>
          <w:sz w:val="12"/>
          <w:szCs w:val="12"/>
        </w:rPr>
        <w:t>)»</w:t>
      </w:r>
      <w:r w:rsidR="003D2CF8">
        <w:rPr>
          <w:rFonts w:ascii="Times New Roman" w:eastAsia="Calibri" w:hAnsi="Times New Roman" w:cs="Times New Roman"/>
          <w:bCs/>
          <w:sz w:val="12"/>
          <w:szCs w:val="12"/>
        </w:rPr>
        <w:t>……………………………………………………………………………………………………………………………..3</w:t>
      </w:r>
    </w:p>
    <w:p w:rsidR="00EF4639" w:rsidRDefault="00EF4639" w:rsidP="00DD67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D918CB">
        <w:rPr>
          <w:rFonts w:ascii="Times New Roman" w:eastAsia="Calibri" w:hAnsi="Times New Roman" w:cs="Times New Roman"/>
          <w:bCs/>
          <w:sz w:val="12"/>
          <w:szCs w:val="12"/>
        </w:rPr>
        <w:t xml:space="preserve"> </w:t>
      </w:r>
      <w:proofErr w:type="gramStart"/>
      <w:r w:rsidR="00D918CB">
        <w:rPr>
          <w:rFonts w:ascii="Times New Roman" w:eastAsia="Calibri" w:hAnsi="Times New Roman" w:cs="Times New Roman"/>
          <w:bCs/>
          <w:sz w:val="12"/>
          <w:szCs w:val="12"/>
        </w:rPr>
        <w:t>Постановление администрации городского поселения Суходол муниципального района Се</w:t>
      </w:r>
      <w:r w:rsidR="00D918CB">
        <w:rPr>
          <w:rFonts w:ascii="Times New Roman" w:eastAsia="Calibri" w:hAnsi="Times New Roman" w:cs="Times New Roman"/>
          <w:bCs/>
          <w:sz w:val="12"/>
          <w:szCs w:val="12"/>
        </w:rPr>
        <w:t>ргиевский Самарской области №150</w:t>
      </w:r>
      <w:r w:rsidR="00D918CB">
        <w:rPr>
          <w:rFonts w:ascii="Times New Roman" w:eastAsia="Calibri" w:hAnsi="Times New Roman" w:cs="Times New Roman"/>
          <w:bCs/>
          <w:sz w:val="12"/>
          <w:szCs w:val="12"/>
        </w:rPr>
        <w:t xml:space="preserve"> от «03» ноября 2022 года «</w:t>
      </w:r>
      <w:r w:rsidR="00D918CB">
        <w:rPr>
          <w:rFonts w:ascii="Times New Roman" w:eastAsia="Calibri" w:hAnsi="Times New Roman" w:cs="Times New Roman"/>
          <w:bCs/>
          <w:sz w:val="12"/>
          <w:szCs w:val="12"/>
        </w:rPr>
        <w:t>Об утверждении</w:t>
      </w:r>
      <w:r w:rsidR="00D918CB" w:rsidRPr="00D918CB">
        <w:rPr>
          <w:rFonts w:ascii="Times New Roman" w:eastAsia="Calibri" w:hAnsi="Times New Roman" w:cs="Times New Roman"/>
          <w:bCs/>
          <w:sz w:val="12"/>
          <w:szCs w:val="12"/>
        </w:rPr>
        <w:t xml:space="preserve"> Порядка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w:t>
      </w:r>
      <w:r w:rsidR="00D918CB">
        <w:rPr>
          <w:rFonts w:ascii="Times New Roman" w:eastAsia="Calibri" w:hAnsi="Times New Roman" w:cs="Times New Roman"/>
          <w:bCs/>
          <w:sz w:val="12"/>
          <w:szCs w:val="12"/>
        </w:rPr>
        <w:t>рацией  городского</w:t>
      </w:r>
      <w:r w:rsidR="00D918CB" w:rsidRPr="00D918CB">
        <w:rPr>
          <w:rFonts w:ascii="Times New Roman" w:eastAsia="Calibri" w:hAnsi="Times New Roman" w:cs="Times New Roman"/>
          <w:bCs/>
          <w:sz w:val="12"/>
          <w:szCs w:val="12"/>
        </w:rPr>
        <w:t xml:space="preserve"> поселения Суходол  муниципального района Сергиевский Самарской области, в целях обеспечения оценки их влияния на развитие конкуренции гражданами и организациями</w:t>
      </w:r>
      <w:r w:rsidR="00D918CB" w:rsidRPr="003D2CF8">
        <w:rPr>
          <w:rFonts w:ascii="Times New Roman" w:eastAsia="Calibri" w:hAnsi="Times New Roman" w:cs="Times New Roman"/>
          <w:bCs/>
          <w:sz w:val="12"/>
          <w:szCs w:val="12"/>
        </w:rPr>
        <w:t>»</w:t>
      </w:r>
      <w:r w:rsidR="00D918CB">
        <w:rPr>
          <w:rFonts w:ascii="Times New Roman" w:eastAsia="Calibri" w:hAnsi="Times New Roman" w:cs="Times New Roman"/>
          <w:bCs/>
          <w:sz w:val="12"/>
          <w:szCs w:val="12"/>
        </w:rPr>
        <w:t>……………………………………………………………………………………………………………</w:t>
      </w:r>
      <w:r w:rsidR="00D918CB">
        <w:rPr>
          <w:rFonts w:ascii="Times New Roman" w:eastAsia="Calibri" w:hAnsi="Times New Roman" w:cs="Times New Roman"/>
          <w:bCs/>
          <w:sz w:val="12"/>
          <w:szCs w:val="12"/>
        </w:rPr>
        <w:t>…</w:t>
      </w:r>
      <w:r w:rsidR="00D918CB">
        <w:rPr>
          <w:rFonts w:ascii="Times New Roman" w:eastAsia="Calibri" w:hAnsi="Times New Roman" w:cs="Times New Roman"/>
          <w:bCs/>
          <w:sz w:val="12"/>
          <w:szCs w:val="12"/>
        </w:rPr>
        <w:t>…</w:t>
      </w:r>
      <w:r w:rsidR="00D918CB">
        <w:rPr>
          <w:rFonts w:ascii="Times New Roman" w:eastAsia="Calibri" w:hAnsi="Times New Roman" w:cs="Times New Roman"/>
          <w:bCs/>
          <w:sz w:val="12"/>
          <w:szCs w:val="12"/>
        </w:rPr>
        <w:t>5</w:t>
      </w:r>
      <w:proofErr w:type="gramEnd"/>
    </w:p>
    <w:p w:rsidR="00D16000" w:rsidRDefault="00D16000" w:rsidP="00DD676F">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58059D" w:rsidRDefault="0058059D" w:rsidP="00D84827">
      <w:pPr>
        <w:tabs>
          <w:tab w:val="left" w:pos="6936"/>
        </w:tabs>
        <w:spacing w:after="0" w:line="240" w:lineRule="auto"/>
        <w:ind w:firstLine="284"/>
        <w:jc w:val="both"/>
        <w:rPr>
          <w:rFonts w:ascii="Times New Roman" w:eastAsia="Calibri" w:hAnsi="Times New Roman" w:cs="Times New Roman"/>
          <w:bCs/>
          <w:sz w:val="12"/>
          <w:szCs w:val="12"/>
        </w:rPr>
      </w:pPr>
    </w:p>
    <w:p w:rsidR="0058059D" w:rsidRDefault="0058059D"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918CB">
      <w:pPr>
        <w:tabs>
          <w:tab w:val="left" w:pos="6936"/>
        </w:tabs>
        <w:spacing w:after="0" w:line="240" w:lineRule="auto"/>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8A4D60">
      <w:pPr>
        <w:tabs>
          <w:tab w:val="left" w:pos="6936"/>
        </w:tabs>
        <w:spacing w:after="0" w:line="240" w:lineRule="auto"/>
        <w:jc w:val="both"/>
        <w:rPr>
          <w:rFonts w:ascii="Times New Roman" w:eastAsia="Calibri" w:hAnsi="Times New Roman" w:cs="Times New Roman"/>
          <w:bCs/>
          <w:sz w:val="12"/>
          <w:szCs w:val="12"/>
        </w:rPr>
      </w:pPr>
    </w:p>
    <w:p w:rsidR="00A34A33" w:rsidRPr="00A34A33" w:rsidRDefault="00A34A33" w:rsidP="00A34A33">
      <w:pPr>
        <w:pStyle w:val="aff1"/>
        <w:ind w:firstLine="284"/>
        <w:jc w:val="center"/>
        <w:rPr>
          <w:rFonts w:ascii="Times New Roman" w:hAnsi="Times New Roman" w:cs="Times New Roman"/>
          <w:sz w:val="12"/>
          <w:szCs w:val="12"/>
        </w:rPr>
      </w:pPr>
      <w:r w:rsidRPr="00A34A33">
        <w:rPr>
          <w:rFonts w:ascii="Times New Roman" w:hAnsi="Times New Roman" w:cs="Times New Roman"/>
          <w:sz w:val="12"/>
          <w:szCs w:val="12"/>
        </w:rPr>
        <w:lastRenderedPageBreak/>
        <w:t>Заключение о</w:t>
      </w:r>
      <w:r>
        <w:rPr>
          <w:rFonts w:ascii="Times New Roman" w:hAnsi="Times New Roman" w:cs="Times New Roman"/>
          <w:sz w:val="12"/>
          <w:szCs w:val="12"/>
        </w:rPr>
        <w:t xml:space="preserve"> результатах публичных слушаний </w:t>
      </w:r>
      <w:r w:rsidRPr="00A34A33">
        <w:rPr>
          <w:rFonts w:ascii="Times New Roman" w:hAnsi="Times New Roman" w:cs="Times New Roman"/>
          <w:sz w:val="12"/>
          <w:szCs w:val="12"/>
        </w:rPr>
        <w:t>в сельском поселении Воротнее  муниципального района Сергиевский Самарской области по проекту решения Собрания представителей сельского поселения Воротнее муниципального района Сергиевский Самарской области «О внесении изменений в Генеральный план сельского поселения Воротнее муниципального района Сергиевский Самарской области»</w:t>
      </w:r>
    </w:p>
    <w:p w:rsidR="00A34A33" w:rsidRPr="00A34A33" w:rsidRDefault="00A34A33" w:rsidP="00A34A33">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A34A33">
        <w:rPr>
          <w:rFonts w:ascii="Times New Roman" w:hAnsi="Times New Roman" w:cs="Times New Roman"/>
          <w:sz w:val="12"/>
          <w:szCs w:val="12"/>
        </w:rPr>
        <w:t xml:space="preserve">Дата оформления Заключения о результатах публичных слушаний – 03.11.2022 года. </w:t>
      </w:r>
    </w:p>
    <w:p w:rsidR="00A34A33" w:rsidRPr="00A34A33" w:rsidRDefault="00A34A33" w:rsidP="00A34A33">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A34A33">
        <w:rPr>
          <w:rFonts w:ascii="Times New Roman" w:hAnsi="Times New Roman" w:cs="Times New Roman"/>
          <w:sz w:val="12"/>
          <w:szCs w:val="12"/>
        </w:rPr>
        <w:t>Дата проведения публичных слушаний – 30.09.2022 г по 03.11.2022 г.</w:t>
      </w:r>
    </w:p>
    <w:p w:rsidR="00A34A33" w:rsidRPr="00A34A33" w:rsidRDefault="00A34A33" w:rsidP="00A34A33">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A34A33">
        <w:rPr>
          <w:rFonts w:ascii="Times New Roman" w:hAnsi="Times New Roman" w:cs="Times New Roman"/>
          <w:sz w:val="12"/>
          <w:szCs w:val="12"/>
        </w:rPr>
        <w:t xml:space="preserve">Место проведения публичных слушаний: 446522, Самарская область, Сергиевский район, </w:t>
      </w:r>
      <w:proofErr w:type="spellStart"/>
      <w:r w:rsidRPr="00A34A33">
        <w:rPr>
          <w:rFonts w:ascii="Times New Roman" w:hAnsi="Times New Roman" w:cs="Times New Roman"/>
          <w:sz w:val="12"/>
          <w:szCs w:val="12"/>
        </w:rPr>
        <w:t>с</w:t>
      </w:r>
      <w:proofErr w:type="gramStart"/>
      <w:r w:rsidRPr="00A34A33">
        <w:rPr>
          <w:rFonts w:ascii="Times New Roman" w:hAnsi="Times New Roman" w:cs="Times New Roman"/>
          <w:sz w:val="12"/>
          <w:szCs w:val="12"/>
        </w:rPr>
        <w:t>.В</w:t>
      </w:r>
      <w:proofErr w:type="gramEnd"/>
      <w:r w:rsidRPr="00A34A33">
        <w:rPr>
          <w:rFonts w:ascii="Times New Roman" w:hAnsi="Times New Roman" w:cs="Times New Roman"/>
          <w:sz w:val="12"/>
          <w:szCs w:val="12"/>
        </w:rPr>
        <w:t>оротнее</w:t>
      </w:r>
      <w:proofErr w:type="spellEnd"/>
      <w:r w:rsidRPr="00A34A33">
        <w:rPr>
          <w:rFonts w:ascii="Times New Roman" w:hAnsi="Times New Roman" w:cs="Times New Roman"/>
          <w:sz w:val="12"/>
          <w:szCs w:val="12"/>
        </w:rPr>
        <w:t xml:space="preserve">, </w:t>
      </w:r>
      <w:proofErr w:type="spellStart"/>
      <w:r w:rsidRPr="00A34A33">
        <w:rPr>
          <w:rFonts w:ascii="Times New Roman" w:hAnsi="Times New Roman" w:cs="Times New Roman"/>
          <w:sz w:val="12"/>
          <w:szCs w:val="12"/>
        </w:rPr>
        <w:t>пер.Почтовый</w:t>
      </w:r>
      <w:proofErr w:type="spellEnd"/>
      <w:r w:rsidRPr="00A34A33">
        <w:rPr>
          <w:rFonts w:ascii="Times New Roman" w:hAnsi="Times New Roman" w:cs="Times New Roman"/>
          <w:sz w:val="12"/>
          <w:szCs w:val="12"/>
        </w:rPr>
        <w:t>, 5 (СДК).</w:t>
      </w:r>
    </w:p>
    <w:p w:rsidR="00A34A33" w:rsidRPr="00A34A33" w:rsidRDefault="00A34A33" w:rsidP="00A34A33">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A34A33">
        <w:rPr>
          <w:rFonts w:ascii="Times New Roman" w:hAnsi="Times New Roman" w:cs="Times New Roman"/>
          <w:sz w:val="12"/>
          <w:szCs w:val="12"/>
        </w:rPr>
        <w:t>Наименование проекта, рассмотренного на публичных слушаниях – проект решения Собрания представителей сельского поселения Воротнее муниципального района Сергиевский Самарской области «О внесении изменений в Генеральный план сельского поселения Воротнее муниципального района Сергиевский Самарской области».</w:t>
      </w:r>
    </w:p>
    <w:p w:rsidR="00A34A33" w:rsidRPr="00A34A33" w:rsidRDefault="00A34A33" w:rsidP="00A34A33">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A34A33">
        <w:rPr>
          <w:rFonts w:ascii="Times New Roman" w:hAnsi="Times New Roman" w:cs="Times New Roman"/>
          <w:sz w:val="12"/>
          <w:szCs w:val="12"/>
        </w:rPr>
        <w:t>Основание проведения публичных слушаний – Постановление Главы сельского поселения Воротнее муниципального района Сергиевский Самарской области «О проведении публичных слушаний по проекту изменений в Генеральный план сельского поселения Воротнее муниципального района Сергиевский  Самарской области» № 5 от 30.09.2022 г.</w:t>
      </w:r>
    </w:p>
    <w:p w:rsidR="00A34A33" w:rsidRPr="00A34A33" w:rsidRDefault="00A34A33" w:rsidP="00A34A33">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A34A33">
        <w:rPr>
          <w:rFonts w:ascii="Times New Roman" w:hAnsi="Times New Roman" w:cs="Times New Roman"/>
          <w:sz w:val="12"/>
          <w:szCs w:val="12"/>
        </w:rPr>
        <w:t>Дата, место проведения собрания участников публичных слушаний:</w:t>
      </w:r>
    </w:p>
    <w:p w:rsidR="00A34A33" w:rsidRPr="00A34A33" w:rsidRDefault="00A34A33" w:rsidP="00A34A33">
      <w:pPr>
        <w:pStyle w:val="aff1"/>
        <w:ind w:firstLine="284"/>
        <w:jc w:val="both"/>
        <w:rPr>
          <w:rFonts w:ascii="Times New Roman" w:hAnsi="Times New Roman" w:cs="Times New Roman"/>
          <w:sz w:val="12"/>
          <w:szCs w:val="12"/>
        </w:rPr>
      </w:pPr>
      <w:r w:rsidRPr="00A34A33">
        <w:rPr>
          <w:rFonts w:ascii="Times New Roman" w:hAnsi="Times New Roman" w:cs="Times New Roman"/>
          <w:sz w:val="12"/>
          <w:szCs w:val="12"/>
        </w:rPr>
        <w:t xml:space="preserve">-в </w:t>
      </w:r>
      <w:proofErr w:type="spellStart"/>
      <w:r w:rsidRPr="00A34A33">
        <w:rPr>
          <w:rFonts w:ascii="Times New Roman" w:hAnsi="Times New Roman" w:cs="Times New Roman"/>
          <w:sz w:val="12"/>
          <w:szCs w:val="12"/>
        </w:rPr>
        <w:t>с</w:t>
      </w:r>
      <w:proofErr w:type="gramStart"/>
      <w:r w:rsidRPr="00A34A33">
        <w:rPr>
          <w:rFonts w:ascii="Times New Roman" w:hAnsi="Times New Roman" w:cs="Times New Roman"/>
          <w:sz w:val="12"/>
          <w:szCs w:val="12"/>
        </w:rPr>
        <w:t>.В</w:t>
      </w:r>
      <w:proofErr w:type="gramEnd"/>
      <w:r w:rsidRPr="00A34A33">
        <w:rPr>
          <w:rFonts w:ascii="Times New Roman" w:hAnsi="Times New Roman" w:cs="Times New Roman"/>
          <w:sz w:val="12"/>
          <w:szCs w:val="12"/>
        </w:rPr>
        <w:t>оротнее</w:t>
      </w:r>
      <w:proofErr w:type="spellEnd"/>
      <w:r w:rsidRPr="00A34A33">
        <w:rPr>
          <w:rFonts w:ascii="Times New Roman" w:hAnsi="Times New Roman" w:cs="Times New Roman"/>
          <w:sz w:val="12"/>
          <w:szCs w:val="12"/>
        </w:rPr>
        <w:t xml:space="preserve"> – 06.10.2022 в 14.00 часов по адресу: 446522, </w:t>
      </w:r>
      <w:proofErr w:type="spellStart"/>
      <w:r w:rsidRPr="00A34A33">
        <w:rPr>
          <w:rFonts w:ascii="Times New Roman" w:hAnsi="Times New Roman" w:cs="Times New Roman"/>
          <w:sz w:val="12"/>
          <w:szCs w:val="12"/>
        </w:rPr>
        <w:t>с.Воротнее</w:t>
      </w:r>
      <w:proofErr w:type="spellEnd"/>
      <w:r w:rsidRPr="00A34A33">
        <w:rPr>
          <w:rFonts w:ascii="Times New Roman" w:hAnsi="Times New Roman" w:cs="Times New Roman"/>
          <w:sz w:val="12"/>
          <w:szCs w:val="12"/>
        </w:rPr>
        <w:t xml:space="preserve">, </w:t>
      </w:r>
      <w:proofErr w:type="spellStart"/>
      <w:r w:rsidRPr="00A34A33">
        <w:rPr>
          <w:rFonts w:ascii="Times New Roman" w:hAnsi="Times New Roman" w:cs="Times New Roman"/>
          <w:sz w:val="12"/>
          <w:szCs w:val="12"/>
        </w:rPr>
        <w:t>пер.Почтовый</w:t>
      </w:r>
      <w:proofErr w:type="spellEnd"/>
      <w:r w:rsidRPr="00A34A33">
        <w:rPr>
          <w:rFonts w:ascii="Times New Roman" w:hAnsi="Times New Roman" w:cs="Times New Roman"/>
          <w:sz w:val="12"/>
          <w:szCs w:val="12"/>
        </w:rPr>
        <w:t>, 5 (СДК)– приняли участие 2 (два)человека;</w:t>
      </w:r>
    </w:p>
    <w:p w:rsidR="00A34A33" w:rsidRPr="00A34A33" w:rsidRDefault="00A34A33" w:rsidP="00A34A33">
      <w:pPr>
        <w:pStyle w:val="aff1"/>
        <w:ind w:firstLine="284"/>
        <w:jc w:val="both"/>
        <w:rPr>
          <w:rFonts w:ascii="Times New Roman" w:hAnsi="Times New Roman" w:cs="Times New Roman"/>
          <w:sz w:val="12"/>
          <w:szCs w:val="12"/>
        </w:rPr>
      </w:pPr>
      <w:r w:rsidRPr="00A34A33">
        <w:rPr>
          <w:rFonts w:ascii="Times New Roman" w:hAnsi="Times New Roman" w:cs="Times New Roman"/>
          <w:sz w:val="12"/>
          <w:szCs w:val="12"/>
        </w:rPr>
        <w:t xml:space="preserve">-в </w:t>
      </w:r>
      <w:proofErr w:type="spellStart"/>
      <w:r w:rsidRPr="00A34A33">
        <w:rPr>
          <w:rFonts w:ascii="Times New Roman" w:hAnsi="Times New Roman" w:cs="Times New Roman"/>
          <w:sz w:val="12"/>
          <w:szCs w:val="12"/>
        </w:rPr>
        <w:t>п</w:t>
      </w:r>
      <w:proofErr w:type="gramStart"/>
      <w:r w:rsidRPr="00A34A33">
        <w:rPr>
          <w:rFonts w:ascii="Times New Roman" w:hAnsi="Times New Roman" w:cs="Times New Roman"/>
          <w:sz w:val="12"/>
          <w:szCs w:val="12"/>
        </w:rPr>
        <w:t>.К</w:t>
      </w:r>
      <w:proofErr w:type="gramEnd"/>
      <w:r w:rsidRPr="00A34A33">
        <w:rPr>
          <w:rFonts w:ascii="Times New Roman" w:hAnsi="Times New Roman" w:cs="Times New Roman"/>
          <w:sz w:val="12"/>
          <w:szCs w:val="12"/>
        </w:rPr>
        <w:t>расные</w:t>
      </w:r>
      <w:proofErr w:type="spellEnd"/>
      <w:r w:rsidRPr="00A34A33">
        <w:rPr>
          <w:rFonts w:ascii="Times New Roman" w:hAnsi="Times New Roman" w:cs="Times New Roman"/>
          <w:sz w:val="12"/>
          <w:szCs w:val="12"/>
        </w:rPr>
        <w:t xml:space="preserve"> Дубки – 06.10.2022 в 15.00 часов по адресу: 446522, </w:t>
      </w:r>
      <w:proofErr w:type="spellStart"/>
      <w:r w:rsidRPr="00A34A33">
        <w:rPr>
          <w:rFonts w:ascii="Times New Roman" w:hAnsi="Times New Roman" w:cs="Times New Roman"/>
          <w:sz w:val="12"/>
          <w:szCs w:val="12"/>
        </w:rPr>
        <w:t>п.Красные</w:t>
      </w:r>
      <w:proofErr w:type="spellEnd"/>
      <w:r w:rsidRPr="00A34A33">
        <w:rPr>
          <w:rFonts w:ascii="Times New Roman" w:hAnsi="Times New Roman" w:cs="Times New Roman"/>
          <w:sz w:val="12"/>
          <w:szCs w:val="12"/>
        </w:rPr>
        <w:t xml:space="preserve"> Дубки, </w:t>
      </w:r>
      <w:proofErr w:type="spellStart"/>
      <w:r w:rsidRPr="00A34A33">
        <w:rPr>
          <w:rFonts w:ascii="Times New Roman" w:hAnsi="Times New Roman" w:cs="Times New Roman"/>
          <w:sz w:val="12"/>
          <w:szCs w:val="12"/>
        </w:rPr>
        <w:t>ул.Центральная</w:t>
      </w:r>
      <w:proofErr w:type="spellEnd"/>
      <w:r w:rsidRPr="00A34A33">
        <w:rPr>
          <w:rFonts w:ascii="Times New Roman" w:hAnsi="Times New Roman" w:cs="Times New Roman"/>
          <w:sz w:val="12"/>
          <w:szCs w:val="12"/>
        </w:rPr>
        <w:t xml:space="preserve">, 4 (здание сельского клуба)-принял участие 2 (два) человека; </w:t>
      </w:r>
    </w:p>
    <w:p w:rsidR="00A34A33" w:rsidRPr="00A34A33" w:rsidRDefault="00A34A33" w:rsidP="00A34A33">
      <w:pPr>
        <w:pStyle w:val="aff1"/>
        <w:ind w:firstLine="284"/>
        <w:jc w:val="both"/>
        <w:rPr>
          <w:rFonts w:ascii="Times New Roman" w:hAnsi="Times New Roman" w:cs="Times New Roman"/>
          <w:sz w:val="12"/>
          <w:szCs w:val="12"/>
        </w:rPr>
      </w:pPr>
      <w:r w:rsidRPr="00A34A33">
        <w:rPr>
          <w:rFonts w:ascii="Times New Roman" w:hAnsi="Times New Roman" w:cs="Times New Roman"/>
          <w:sz w:val="12"/>
          <w:szCs w:val="12"/>
        </w:rPr>
        <w:t xml:space="preserve">-в </w:t>
      </w:r>
      <w:proofErr w:type="spellStart"/>
      <w:r w:rsidRPr="00A34A33">
        <w:rPr>
          <w:rFonts w:ascii="Times New Roman" w:hAnsi="Times New Roman" w:cs="Times New Roman"/>
          <w:sz w:val="12"/>
          <w:szCs w:val="12"/>
        </w:rPr>
        <w:t>п</w:t>
      </w:r>
      <w:proofErr w:type="gramStart"/>
      <w:r w:rsidRPr="00A34A33">
        <w:rPr>
          <w:rFonts w:ascii="Times New Roman" w:hAnsi="Times New Roman" w:cs="Times New Roman"/>
          <w:sz w:val="12"/>
          <w:szCs w:val="12"/>
        </w:rPr>
        <w:t>.Л</w:t>
      </w:r>
      <w:proofErr w:type="gramEnd"/>
      <w:r w:rsidRPr="00A34A33">
        <w:rPr>
          <w:rFonts w:ascii="Times New Roman" w:hAnsi="Times New Roman" w:cs="Times New Roman"/>
          <w:sz w:val="12"/>
          <w:szCs w:val="12"/>
        </w:rPr>
        <w:t>агода</w:t>
      </w:r>
      <w:proofErr w:type="spellEnd"/>
      <w:r w:rsidRPr="00A34A33">
        <w:rPr>
          <w:rFonts w:ascii="Times New Roman" w:hAnsi="Times New Roman" w:cs="Times New Roman"/>
          <w:sz w:val="12"/>
          <w:szCs w:val="12"/>
        </w:rPr>
        <w:t xml:space="preserve"> – 06.10.2022 в 16.00 часов по адресу: 446522, </w:t>
      </w:r>
      <w:proofErr w:type="spellStart"/>
      <w:r w:rsidRPr="00A34A33">
        <w:rPr>
          <w:rFonts w:ascii="Times New Roman" w:hAnsi="Times New Roman" w:cs="Times New Roman"/>
          <w:sz w:val="12"/>
          <w:szCs w:val="12"/>
        </w:rPr>
        <w:t>п.Лагода</w:t>
      </w:r>
      <w:proofErr w:type="spellEnd"/>
      <w:r w:rsidRPr="00A34A33">
        <w:rPr>
          <w:rFonts w:ascii="Times New Roman" w:hAnsi="Times New Roman" w:cs="Times New Roman"/>
          <w:sz w:val="12"/>
          <w:szCs w:val="12"/>
        </w:rPr>
        <w:t>, 115 (здание магазина)- принял участие 2 (два)человека;</w:t>
      </w:r>
    </w:p>
    <w:p w:rsidR="00A34A33" w:rsidRPr="00A34A33" w:rsidRDefault="00A34A33" w:rsidP="00A34A33">
      <w:pPr>
        <w:pStyle w:val="aff1"/>
        <w:ind w:firstLine="284"/>
        <w:jc w:val="both"/>
        <w:rPr>
          <w:rFonts w:ascii="Times New Roman" w:hAnsi="Times New Roman" w:cs="Times New Roman"/>
          <w:sz w:val="12"/>
          <w:szCs w:val="12"/>
        </w:rPr>
      </w:pPr>
      <w:r w:rsidRPr="00A34A33">
        <w:rPr>
          <w:rFonts w:ascii="Times New Roman" w:hAnsi="Times New Roman" w:cs="Times New Roman"/>
          <w:sz w:val="12"/>
          <w:szCs w:val="12"/>
        </w:rPr>
        <w:t xml:space="preserve">- в аул </w:t>
      </w:r>
      <w:proofErr w:type="spellStart"/>
      <w:r w:rsidRPr="00A34A33">
        <w:rPr>
          <w:rFonts w:ascii="Times New Roman" w:hAnsi="Times New Roman" w:cs="Times New Roman"/>
          <w:sz w:val="12"/>
          <w:szCs w:val="12"/>
        </w:rPr>
        <w:t>Краснорыльский</w:t>
      </w:r>
      <w:proofErr w:type="spellEnd"/>
      <w:r w:rsidRPr="00A34A33">
        <w:rPr>
          <w:rFonts w:ascii="Times New Roman" w:hAnsi="Times New Roman" w:cs="Times New Roman"/>
          <w:sz w:val="12"/>
          <w:szCs w:val="12"/>
        </w:rPr>
        <w:t xml:space="preserve"> – 06.10.2022 в 17.00 часов по адресу: 446522,  аул </w:t>
      </w:r>
      <w:proofErr w:type="spellStart"/>
      <w:r w:rsidRPr="00A34A33">
        <w:rPr>
          <w:rFonts w:ascii="Times New Roman" w:hAnsi="Times New Roman" w:cs="Times New Roman"/>
          <w:sz w:val="12"/>
          <w:szCs w:val="12"/>
        </w:rPr>
        <w:t>Краснорыльский</w:t>
      </w:r>
      <w:proofErr w:type="spellEnd"/>
      <w:r w:rsidRPr="00A34A33">
        <w:rPr>
          <w:rFonts w:ascii="Times New Roman" w:hAnsi="Times New Roman" w:cs="Times New Roman"/>
          <w:sz w:val="12"/>
          <w:szCs w:val="12"/>
        </w:rPr>
        <w:t xml:space="preserve">, 7 (дом </w:t>
      </w:r>
      <w:proofErr w:type="spellStart"/>
      <w:r w:rsidRPr="00A34A33">
        <w:rPr>
          <w:rFonts w:ascii="Times New Roman" w:hAnsi="Times New Roman" w:cs="Times New Roman"/>
          <w:sz w:val="12"/>
          <w:szCs w:val="12"/>
        </w:rPr>
        <w:t>Бачевского</w:t>
      </w:r>
      <w:proofErr w:type="spellEnd"/>
      <w:r w:rsidRPr="00A34A33">
        <w:rPr>
          <w:rFonts w:ascii="Times New Roman" w:hAnsi="Times New Roman" w:cs="Times New Roman"/>
          <w:sz w:val="12"/>
          <w:szCs w:val="12"/>
        </w:rPr>
        <w:t xml:space="preserve"> Ю.В.)</w:t>
      </w:r>
    </w:p>
    <w:p w:rsidR="00A34A33" w:rsidRPr="00A34A33" w:rsidRDefault="00A34A33" w:rsidP="00A34A33">
      <w:pPr>
        <w:pStyle w:val="aff1"/>
        <w:ind w:firstLine="284"/>
        <w:jc w:val="both"/>
        <w:rPr>
          <w:rFonts w:ascii="Times New Roman" w:hAnsi="Times New Roman" w:cs="Times New Roman"/>
          <w:sz w:val="12"/>
          <w:szCs w:val="12"/>
        </w:rPr>
      </w:pPr>
      <w:r w:rsidRPr="00A34A33">
        <w:rPr>
          <w:rFonts w:ascii="Times New Roman" w:hAnsi="Times New Roman" w:cs="Times New Roman"/>
          <w:sz w:val="12"/>
          <w:szCs w:val="12"/>
        </w:rPr>
        <w:t xml:space="preserve">- в </w:t>
      </w:r>
      <w:proofErr w:type="spellStart"/>
      <w:r w:rsidRPr="00A34A33">
        <w:rPr>
          <w:rFonts w:ascii="Times New Roman" w:hAnsi="Times New Roman" w:cs="Times New Roman"/>
          <w:sz w:val="12"/>
          <w:szCs w:val="12"/>
        </w:rPr>
        <w:t>с</w:t>
      </w:r>
      <w:proofErr w:type="gramStart"/>
      <w:r w:rsidRPr="00A34A33">
        <w:rPr>
          <w:rFonts w:ascii="Times New Roman" w:hAnsi="Times New Roman" w:cs="Times New Roman"/>
          <w:sz w:val="12"/>
          <w:szCs w:val="12"/>
        </w:rPr>
        <w:t>.Е</w:t>
      </w:r>
      <w:proofErr w:type="gramEnd"/>
      <w:r w:rsidRPr="00A34A33">
        <w:rPr>
          <w:rFonts w:ascii="Times New Roman" w:hAnsi="Times New Roman" w:cs="Times New Roman"/>
          <w:sz w:val="12"/>
          <w:szCs w:val="12"/>
        </w:rPr>
        <w:t>лховка</w:t>
      </w:r>
      <w:proofErr w:type="spellEnd"/>
      <w:r w:rsidRPr="00A34A33">
        <w:rPr>
          <w:rFonts w:ascii="Times New Roman" w:hAnsi="Times New Roman" w:cs="Times New Roman"/>
          <w:sz w:val="12"/>
          <w:szCs w:val="12"/>
        </w:rPr>
        <w:t xml:space="preserve"> – 06.10.2022 в 18.00 часов по адресу: 446522,с.Елховка, (около памятника красноармейцам, захороненным во время Гражданской войны).</w:t>
      </w:r>
    </w:p>
    <w:p w:rsidR="00A34A33" w:rsidRPr="00A34A33" w:rsidRDefault="00A34A33" w:rsidP="00A34A33">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Pr="00A34A33">
        <w:rPr>
          <w:rFonts w:ascii="Times New Roman" w:hAnsi="Times New Roman" w:cs="Times New Roman"/>
          <w:sz w:val="12"/>
          <w:szCs w:val="12"/>
        </w:rPr>
        <w:t>Количество участников публичных слушаний, которые приняли участие  в публичных слушаниях: 5 (пять) человек.</w:t>
      </w:r>
    </w:p>
    <w:p w:rsidR="00A34A33" w:rsidRPr="00A34A33" w:rsidRDefault="00A34A33" w:rsidP="00A34A33">
      <w:pPr>
        <w:pStyle w:val="aff1"/>
        <w:ind w:firstLine="284"/>
        <w:jc w:val="both"/>
        <w:rPr>
          <w:rFonts w:ascii="Times New Roman" w:hAnsi="Times New Roman" w:cs="Times New Roman"/>
          <w:sz w:val="12"/>
          <w:szCs w:val="12"/>
        </w:rPr>
      </w:pPr>
      <w:r>
        <w:rPr>
          <w:rFonts w:ascii="Times New Roman" w:hAnsi="Times New Roman" w:cs="Times New Roman"/>
          <w:sz w:val="12"/>
          <w:szCs w:val="12"/>
        </w:rPr>
        <w:t>8.</w:t>
      </w:r>
      <w:r w:rsidRPr="00A34A33">
        <w:rPr>
          <w:rFonts w:ascii="Times New Roman" w:hAnsi="Times New Roman" w:cs="Times New Roman"/>
          <w:sz w:val="12"/>
          <w:szCs w:val="12"/>
        </w:rPr>
        <w:t xml:space="preserve"> Реквизиты протокола публичных слушаний, на основании которого подготовлено заключение о результатах публичных слушаний –  от «27» октября 2022 г.</w:t>
      </w:r>
    </w:p>
    <w:p w:rsidR="000507C6" w:rsidRDefault="00A34A33" w:rsidP="00A34A33">
      <w:pPr>
        <w:pStyle w:val="aff1"/>
        <w:ind w:firstLine="284"/>
        <w:jc w:val="both"/>
        <w:rPr>
          <w:rFonts w:ascii="Times New Roman" w:hAnsi="Times New Roman" w:cs="Times New Roman"/>
          <w:sz w:val="12"/>
          <w:szCs w:val="12"/>
        </w:rPr>
      </w:pPr>
      <w:r>
        <w:rPr>
          <w:rFonts w:ascii="Times New Roman" w:hAnsi="Times New Roman" w:cs="Times New Roman"/>
          <w:sz w:val="12"/>
          <w:szCs w:val="12"/>
        </w:rPr>
        <w:t>9.</w:t>
      </w:r>
      <w:r w:rsidRPr="00A34A33">
        <w:rPr>
          <w:rFonts w:ascii="Times New Roman" w:hAnsi="Times New Roman" w:cs="Times New Roman"/>
          <w:sz w:val="12"/>
          <w:szCs w:val="12"/>
        </w:rPr>
        <w:t xml:space="preserve">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Style w:val="aff6"/>
        <w:tblW w:w="0" w:type="auto"/>
        <w:tblLayout w:type="fixed"/>
        <w:tblLook w:val="04A0" w:firstRow="1" w:lastRow="0" w:firstColumn="1" w:lastColumn="0" w:noHBand="0" w:noVBand="1"/>
      </w:tblPr>
      <w:tblGrid>
        <w:gridCol w:w="392"/>
        <w:gridCol w:w="1735"/>
        <w:gridCol w:w="4922"/>
        <w:gridCol w:w="680"/>
      </w:tblGrid>
      <w:tr w:rsidR="00337934" w:rsidTr="00337934">
        <w:tc>
          <w:tcPr>
            <w:tcW w:w="392" w:type="dxa"/>
            <w:vAlign w:val="center"/>
          </w:tcPr>
          <w:p w:rsidR="00337934" w:rsidRPr="00A34A33" w:rsidRDefault="00337934" w:rsidP="00337934">
            <w:pPr>
              <w:tabs>
                <w:tab w:val="left" w:pos="744"/>
                <w:tab w:val="left" w:pos="1027"/>
              </w:tabs>
              <w:ind w:right="459"/>
              <w:jc w:val="center"/>
              <w:rPr>
                <w:rFonts w:ascii="Times New Roman" w:hAnsi="Times New Roman" w:cs="Times New Roman"/>
                <w:b/>
                <w:sz w:val="12"/>
                <w:szCs w:val="12"/>
              </w:rPr>
            </w:pPr>
            <w:r w:rsidRPr="00A34A33">
              <w:rPr>
                <w:rFonts w:ascii="Times New Roman" w:hAnsi="Times New Roman" w:cs="Times New Roman"/>
                <w:b/>
                <w:sz w:val="12"/>
                <w:szCs w:val="12"/>
              </w:rPr>
              <w:t>№</w:t>
            </w:r>
          </w:p>
        </w:tc>
        <w:tc>
          <w:tcPr>
            <w:tcW w:w="1735" w:type="dxa"/>
            <w:vAlign w:val="center"/>
          </w:tcPr>
          <w:p w:rsidR="00337934" w:rsidRPr="00337934" w:rsidRDefault="00337934" w:rsidP="00337934">
            <w:pPr>
              <w:jc w:val="center"/>
              <w:rPr>
                <w:rFonts w:ascii="Times New Roman" w:hAnsi="Times New Roman" w:cs="Times New Roman"/>
                <w:b/>
                <w:sz w:val="12"/>
                <w:szCs w:val="12"/>
              </w:rPr>
            </w:pPr>
            <w:r w:rsidRPr="00337934">
              <w:rPr>
                <w:rFonts w:ascii="Times New Roman" w:hAnsi="Times New Roman" w:cs="Times New Roman"/>
                <w:b/>
                <w:sz w:val="12"/>
                <w:szCs w:val="12"/>
              </w:rPr>
              <w:t>Содержание внесенных предложений и замечаний</w:t>
            </w:r>
          </w:p>
        </w:tc>
        <w:tc>
          <w:tcPr>
            <w:tcW w:w="4922" w:type="dxa"/>
            <w:vAlign w:val="center"/>
          </w:tcPr>
          <w:p w:rsidR="00337934" w:rsidRPr="00337934" w:rsidRDefault="00337934" w:rsidP="00337934">
            <w:pPr>
              <w:jc w:val="center"/>
              <w:rPr>
                <w:rFonts w:ascii="Times New Roman" w:hAnsi="Times New Roman" w:cs="Times New Roman"/>
                <w:b/>
                <w:sz w:val="12"/>
                <w:szCs w:val="12"/>
              </w:rPr>
            </w:pPr>
            <w:r w:rsidRPr="00337934">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680" w:type="dxa"/>
            <w:vAlign w:val="center"/>
          </w:tcPr>
          <w:p w:rsidR="00337934" w:rsidRPr="00337934" w:rsidRDefault="00337934" w:rsidP="00337934">
            <w:pPr>
              <w:jc w:val="center"/>
              <w:rPr>
                <w:rFonts w:ascii="Times New Roman" w:hAnsi="Times New Roman" w:cs="Times New Roman"/>
                <w:b/>
                <w:sz w:val="12"/>
                <w:szCs w:val="12"/>
              </w:rPr>
            </w:pPr>
            <w:r w:rsidRPr="00337934">
              <w:rPr>
                <w:rFonts w:ascii="Times New Roman" w:hAnsi="Times New Roman" w:cs="Times New Roman"/>
                <w:b/>
                <w:sz w:val="12"/>
                <w:szCs w:val="12"/>
              </w:rPr>
              <w:t>Выводы</w:t>
            </w:r>
          </w:p>
        </w:tc>
      </w:tr>
      <w:tr w:rsidR="00337934" w:rsidTr="00337934">
        <w:tc>
          <w:tcPr>
            <w:tcW w:w="392" w:type="dxa"/>
            <w:vAlign w:val="center"/>
          </w:tcPr>
          <w:p w:rsidR="00337934" w:rsidRPr="00A34A33" w:rsidRDefault="00337934" w:rsidP="00337934">
            <w:pPr>
              <w:tabs>
                <w:tab w:val="left" w:pos="744"/>
                <w:tab w:val="left" w:pos="1027"/>
              </w:tabs>
              <w:ind w:right="459"/>
              <w:jc w:val="center"/>
              <w:rPr>
                <w:rFonts w:ascii="Times New Roman" w:hAnsi="Times New Roman" w:cs="Times New Roman"/>
                <w:sz w:val="12"/>
                <w:szCs w:val="12"/>
              </w:rPr>
            </w:pPr>
            <w:r>
              <w:rPr>
                <w:rFonts w:ascii="Times New Roman" w:hAnsi="Times New Roman" w:cs="Times New Roman"/>
                <w:sz w:val="12"/>
                <w:szCs w:val="12"/>
              </w:rPr>
              <w:t>1</w:t>
            </w:r>
          </w:p>
        </w:tc>
        <w:tc>
          <w:tcPr>
            <w:tcW w:w="1735" w:type="dxa"/>
            <w:vAlign w:val="center"/>
          </w:tcPr>
          <w:p w:rsidR="00337934" w:rsidRPr="00337934" w:rsidRDefault="00337934" w:rsidP="00337934">
            <w:pPr>
              <w:jc w:val="center"/>
              <w:rPr>
                <w:rFonts w:ascii="Times New Roman" w:hAnsi="Times New Roman" w:cs="Times New Roman"/>
                <w:sz w:val="12"/>
                <w:szCs w:val="12"/>
              </w:rPr>
            </w:pPr>
            <w:r w:rsidRPr="00337934">
              <w:rPr>
                <w:rFonts w:ascii="Times New Roman" w:hAnsi="Times New Roman" w:cs="Times New Roman"/>
                <w:sz w:val="12"/>
                <w:szCs w:val="12"/>
              </w:rPr>
              <w:t>Высказано положительное мнение по вопросу публичных слушаний</w:t>
            </w:r>
          </w:p>
        </w:tc>
        <w:tc>
          <w:tcPr>
            <w:tcW w:w="4922" w:type="dxa"/>
            <w:vAlign w:val="center"/>
          </w:tcPr>
          <w:p w:rsidR="00337934" w:rsidRPr="00337934" w:rsidRDefault="00337934" w:rsidP="00337934">
            <w:pPr>
              <w:jc w:val="center"/>
              <w:rPr>
                <w:rFonts w:ascii="Times New Roman" w:hAnsi="Times New Roman" w:cs="Times New Roman"/>
                <w:bCs/>
                <w:sz w:val="12"/>
                <w:szCs w:val="12"/>
              </w:rPr>
            </w:pPr>
            <w:proofErr w:type="gramStart"/>
            <w:r w:rsidRPr="00337934">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337934">
              <w:rPr>
                <w:rFonts w:ascii="Times New Roman" w:hAnsi="Times New Roman" w:cs="Times New Roman"/>
                <w:sz w:val="12"/>
                <w:szCs w:val="12"/>
              </w:rPr>
              <w:t>ГрК</w:t>
            </w:r>
            <w:proofErr w:type="spellEnd"/>
            <w:r w:rsidRPr="00337934">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337934">
              <w:rPr>
                <w:rFonts w:ascii="Times New Roman" w:hAnsi="Times New Roman" w:cs="Times New Roman"/>
                <w:sz w:val="12"/>
                <w:szCs w:val="12"/>
              </w:rPr>
              <w:t xml:space="preserve"> </w:t>
            </w:r>
            <w:proofErr w:type="gramStart"/>
            <w:r w:rsidRPr="00337934">
              <w:rPr>
                <w:rFonts w:ascii="Times New Roman" w:hAnsi="Times New Roman" w:cs="Times New Roman"/>
                <w:sz w:val="12"/>
                <w:szCs w:val="12"/>
              </w:rPr>
              <w:t xml:space="preserve">гл.1 </w:t>
            </w:r>
            <w:r w:rsidRPr="00337934">
              <w:rPr>
                <w:rFonts w:ascii="Times New Roman" w:hAnsi="Times New Roman" w:cs="Times New Roman"/>
                <w:bCs/>
                <w:sz w:val="12"/>
                <w:szCs w:val="12"/>
              </w:rPr>
              <w:t>Порядка</w:t>
            </w:r>
            <w:r>
              <w:rPr>
                <w:rFonts w:ascii="Times New Roman" w:hAnsi="Times New Roman" w:cs="Times New Roman"/>
                <w:bCs/>
                <w:sz w:val="12"/>
                <w:szCs w:val="12"/>
              </w:rPr>
              <w:t xml:space="preserve"> </w:t>
            </w:r>
            <w:r w:rsidRPr="00337934">
              <w:rPr>
                <w:rFonts w:ascii="Times New Roman"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Самарской области, утвержденного Решением Собрания представителей сельского  поселения Воротнее муниципального района Сергиевский от 08.04.2022 г. № 15 (далее по тексту – Порядок) и положений главы 12 Порядка, и отсутствием нарушений градостроительного законодательства Российской Федерации при проведении публичных слушаний</w:t>
            </w:r>
            <w:r w:rsidRPr="00337934">
              <w:rPr>
                <w:rFonts w:ascii="Times New Roman" w:hAnsi="Times New Roman" w:cs="Times New Roman"/>
                <w:sz w:val="12"/>
                <w:szCs w:val="12"/>
              </w:rPr>
              <w:t>.</w:t>
            </w:r>
            <w:proofErr w:type="gramEnd"/>
          </w:p>
        </w:tc>
        <w:tc>
          <w:tcPr>
            <w:tcW w:w="680" w:type="dxa"/>
            <w:vAlign w:val="center"/>
          </w:tcPr>
          <w:p w:rsidR="00337934" w:rsidRPr="00337934" w:rsidRDefault="00337934" w:rsidP="00337934">
            <w:pPr>
              <w:jc w:val="center"/>
              <w:rPr>
                <w:rFonts w:ascii="Times New Roman" w:hAnsi="Times New Roman" w:cs="Times New Roman"/>
                <w:sz w:val="12"/>
                <w:szCs w:val="12"/>
              </w:rPr>
            </w:pPr>
            <w:proofErr w:type="gramStart"/>
            <w:r w:rsidRPr="00337934">
              <w:rPr>
                <w:rFonts w:ascii="Times New Roman" w:hAnsi="Times New Roman" w:cs="Times New Roman"/>
                <w:sz w:val="12"/>
                <w:szCs w:val="12"/>
              </w:rPr>
              <w:t>Приняты</w:t>
            </w:r>
            <w:proofErr w:type="gramEnd"/>
          </w:p>
        </w:tc>
      </w:tr>
    </w:tbl>
    <w:p w:rsidR="00337934" w:rsidRDefault="00337934" w:rsidP="00A34A33">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10. </w:t>
      </w:r>
      <w:r w:rsidRPr="00337934">
        <w:rPr>
          <w:rFonts w:ascii="Times New Roman"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1700"/>
        <w:gridCol w:w="4678"/>
        <w:gridCol w:w="958"/>
      </w:tblGrid>
      <w:tr w:rsidR="00337934" w:rsidRPr="00337934" w:rsidTr="00337934">
        <w:tc>
          <w:tcPr>
            <w:tcW w:w="254" w:type="pct"/>
            <w:shd w:val="clear" w:color="auto" w:fill="auto"/>
            <w:vAlign w:val="center"/>
          </w:tcPr>
          <w:p w:rsidR="00337934" w:rsidRPr="00337934" w:rsidRDefault="00337934" w:rsidP="00337934">
            <w:pPr>
              <w:spacing w:after="0" w:line="240" w:lineRule="auto"/>
              <w:jc w:val="center"/>
              <w:rPr>
                <w:rFonts w:ascii="Times New Roman" w:hAnsi="Times New Roman" w:cs="Times New Roman"/>
                <w:b/>
                <w:sz w:val="12"/>
                <w:szCs w:val="12"/>
              </w:rPr>
            </w:pPr>
            <w:r w:rsidRPr="00337934">
              <w:rPr>
                <w:rFonts w:ascii="Times New Roman" w:hAnsi="Times New Roman" w:cs="Times New Roman"/>
                <w:b/>
                <w:sz w:val="12"/>
                <w:szCs w:val="12"/>
              </w:rPr>
              <w:t>№</w:t>
            </w:r>
          </w:p>
        </w:tc>
        <w:tc>
          <w:tcPr>
            <w:tcW w:w="1100" w:type="pct"/>
            <w:shd w:val="clear" w:color="auto" w:fill="auto"/>
            <w:vAlign w:val="center"/>
          </w:tcPr>
          <w:p w:rsidR="00337934" w:rsidRPr="00337934" w:rsidRDefault="00337934" w:rsidP="00337934">
            <w:pPr>
              <w:spacing w:after="0" w:line="240" w:lineRule="auto"/>
              <w:jc w:val="center"/>
              <w:rPr>
                <w:rFonts w:ascii="Times New Roman" w:hAnsi="Times New Roman" w:cs="Times New Roman"/>
                <w:b/>
                <w:sz w:val="12"/>
                <w:szCs w:val="12"/>
              </w:rPr>
            </w:pPr>
            <w:r w:rsidRPr="00337934">
              <w:rPr>
                <w:rFonts w:ascii="Times New Roman" w:hAnsi="Times New Roman" w:cs="Times New Roman"/>
                <w:b/>
                <w:sz w:val="12"/>
                <w:szCs w:val="12"/>
              </w:rPr>
              <w:t>Содержание внесенных предложений и замечаний</w:t>
            </w:r>
          </w:p>
        </w:tc>
        <w:tc>
          <w:tcPr>
            <w:tcW w:w="3026" w:type="pct"/>
            <w:shd w:val="clear" w:color="auto" w:fill="auto"/>
            <w:vAlign w:val="center"/>
          </w:tcPr>
          <w:p w:rsidR="00337934" w:rsidRPr="00337934" w:rsidRDefault="00337934" w:rsidP="00337934">
            <w:pPr>
              <w:spacing w:after="0" w:line="240" w:lineRule="auto"/>
              <w:jc w:val="center"/>
              <w:rPr>
                <w:rFonts w:ascii="Times New Roman" w:hAnsi="Times New Roman" w:cs="Times New Roman"/>
                <w:b/>
                <w:sz w:val="12"/>
                <w:szCs w:val="12"/>
              </w:rPr>
            </w:pPr>
            <w:r w:rsidRPr="00337934">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620" w:type="pct"/>
            <w:shd w:val="clear" w:color="auto" w:fill="auto"/>
            <w:vAlign w:val="center"/>
          </w:tcPr>
          <w:p w:rsidR="00337934" w:rsidRPr="00337934" w:rsidRDefault="00337934" w:rsidP="00337934">
            <w:pPr>
              <w:spacing w:after="0" w:line="240" w:lineRule="auto"/>
              <w:jc w:val="center"/>
              <w:rPr>
                <w:rFonts w:ascii="Times New Roman" w:hAnsi="Times New Roman" w:cs="Times New Roman"/>
                <w:b/>
                <w:sz w:val="12"/>
                <w:szCs w:val="12"/>
              </w:rPr>
            </w:pPr>
            <w:r w:rsidRPr="00337934">
              <w:rPr>
                <w:rFonts w:ascii="Times New Roman" w:hAnsi="Times New Roman" w:cs="Times New Roman"/>
                <w:b/>
                <w:sz w:val="12"/>
                <w:szCs w:val="12"/>
              </w:rPr>
              <w:t>Выводы</w:t>
            </w:r>
          </w:p>
        </w:tc>
      </w:tr>
      <w:tr w:rsidR="00337934" w:rsidRPr="00337934" w:rsidTr="00337934">
        <w:tc>
          <w:tcPr>
            <w:tcW w:w="254" w:type="pct"/>
            <w:shd w:val="clear" w:color="auto" w:fill="auto"/>
            <w:vAlign w:val="center"/>
          </w:tcPr>
          <w:p w:rsidR="00337934" w:rsidRPr="00337934" w:rsidRDefault="00337934" w:rsidP="00337934">
            <w:pPr>
              <w:pStyle w:val="aff"/>
              <w:spacing w:after="0" w:line="240" w:lineRule="auto"/>
              <w:ind w:left="708"/>
              <w:jc w:val="center"/>
              <w:rPr>
                <w:rFonts w:ascii="Times New Roman" w:hAnsi="Times New Roman" w:cs="Times New Roman"/>
                <w:sz w:val="12"/>
                <w:szCs w:val="12"/>
              </w:rPr>
            </w:pPr>
          </w:p>
        </w:tc>
        <w:tc>
          <w:tcPr>
            <w:tcW w:w="4746" w:type="pct"/>
            <w:gridSpan w:val="3"/>
            <w:shd w:val="clear" w:color="auto" w:fill="auto"/>
            <w:vAlign w:val="center"/>
          </w:tcPr>
          <w:p w:rsidR="00337934" w:rsidRPr="00337934" w:rsidRDefault="00337934" w:rsidP="00337934">
            <w:pPr>
              <w:spacing w:after="0" w:line="240" w:lineRule="auto"/>
              <w:jc w:val="center"/>
              <w:rPr>
                <w:rFonts w:ascii="Times New Roman" w:hAnsi="Times New Roman" w:cs="Times New Roman"/>
                <w:sz w:val="12"/>
                <w:szCs w:val="12"/>
              </w:rPr>
            </w:pPr>
            <w:r w:rsidRPr="00337934">
              <w:rPr>
                <w:rFonts w:ascii="Times New Roman" w:hAnsi="Times New Roman" w:cs="Times New Roman"/>
                <w:sz w:val="12"/>
                <w:szCs w:val="12"/>
              </w:rPr>
              <w:t>Не поступало</w:t>
            </w:r>
          </w:p>
        </w:tc>
      </w:tr>
    </w:tbl>
    <w:p w:rsidR="00337934" w:rsidRPr="00337934" w:rsidRDefault="00337934" w:rsidP="00337934">
      <w:pPr>
        <w:pStyle w:val="aff1"/>
        <w:ind w:firstLine="284"/>
        <w:jc w:val="both"/>
        <w:rPr>
          <w:rFonts w:ascii="Times New Roman" w:hAnsi="Times New Roman" w:cs="Times New Roman"/>
          <w:sz w:val="12"/>
          <w:szCs w:val="12"/>
        </w:rPr>
      </w:pPr>
      <w:r w:rsidRPr="00337934">
        <w:rPr>
          <w:rFonts w:ascii="Times New Roman" w:hAnsi="Times New Roman" w:cs="Times New Roman"/>
          <w:sz w:val="12"/>
          <w:szCs w:val="12"/>
        </w:rPr>
        <w:t xml:space="preserve">11. </w:t>
      </w:r>
      <w:proofErr w:type="gramStart"/>
      <w:r w:rsidRPr="00337934">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Воротнее муниципального района Сергиевский Самарской области «О внесении изменений в Генеральный план сельского поселения Воротнее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w:t>
      </w:r>
      <w:proofErr w:type="gramEnd"/>
      <w:r w:rsidRPr="00337934">
        <w:rPr>
          <w:rFonts w:ascii="Times New Roman" w:hAnsi="Times New Roman" w:cs="Times New Roman"/>
          <w:sz w:val="12"/>
          <w:szCs w:val="12"/>
        </w:rPr>
        <w:t xml:space="preserve"> положительное мнение по вопросу публичных слушаний,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337934" w:rsidRDefault="00337934" w:rsidP="0033793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337934">
        <w:rPr>
          <w:rFonts w:ascii="Times New Roman" w:hAnsi="Times New Roman" w:cs="Times New Roman"/>
          <w:sz w:val="12"/>
          <w:szCs w:val="12"/>
        </w:rPr>
        <w:t xml:space="preserve">Воротнее </w:t>
      </w:r>
    </w:p>
    <w:p w:rsidR="00337934" w:rsidRDefault="00337934" w:rsidP="0033793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337934">
        <w:rPr>
          <w:rFonts w:ascii="Times New Roman" w:hAnsi="Times New Roman" w:cs="Times New Roman"/>
          <w:sz w:val="12"/>
          <w:szCs w:val="12"/>
        </w:rPr>
        <w:t xml:space="preserve">района Сергиевский                                                              </w:t>
      </w:r>
    </w:p>
    <w:p w:rsidR="00337934" w:rsidRDefault="00337934" w:rsidP="00337934">
      <w:pPr>
        <w:pStyle w:val="aff1"/>
        <w:ind w:firstLine="284"/>
        <w:jc w:val="right"/>
        <w:rPr>
          <w:rFonts w:ascii="Times New Roman" w:hAnsi="Times New Roman" w:cs="Times New Roman"/>
          <w:sz w:val="12"/>
          <w:szCs w:val="12"/>
        </w:rPr>
      </w:pPr>
      <w:r w:rsidRPr="00337934">
        <w:rPr>
          <w:rFonts w:ascii="Times New Roman" w:hAnsi="Times New Roman" w:cs="Times New Roman"/>
          <w:sz w:val="12"/>
          <w:szCs w:val="12"/>
        </w:rPr>
        <w:t xml:space="preserve">     </w:t>
      </w:r>
      <w:proofErr w:type="spellStart"/>
      <w:r w:rsidRPr="00337934">
        <w:rPr>
          <w:rFonts w:ascii="Times New Roman" w:hAnsi="Times New Roman" w:cs="Times New Roman"/>
          <w:sz w:val="12"/>
          <w:szCs w:val="12"/>
        </w:rPr>
        <w:t>С.А.Никитин</w:t>
      </w:r>
      <w:proofErr w:type="spellEnd"/>
    </w:p>
    <w:p w:rsidR="00337934" w:rsidRDefault="00337934" w:rsidP="00337934">
      <w:pPr>
        <w:pStyle w:val="aff1"/>
        <w:ind w:firstLine="284"/>
        <w:jc w:val="right"/>
        <w:rPr>
          <w:rFonts w:ascii="Times New Roman" w:hAnsi="Times New Roman" w:cs="Times New Roman"/>
          <w:sz w:val="12"/>
          <w:szCs w:val="12"/>
        </w:rPr>
      </w:pPr>
    </w:p>
    <w:p w:rsidR="00337934" w:rsidRPr="00337934" w:rsidRDefault="00337934" w:rsidP="00337934">
      <w:pPr>
        <w:pStyle w:val="aff1"/>
        <w:ind w:firstLine="284"/>
        <w:jc w:val="center"/>
        <w:rPr>
          <w:rFonts w:ascii="Times New Roman" w:hAnsi="Times New Roman" w:cs="Times New Roman"/>
          <w:sz w:val="12"/>
          <w:szCs w:val="12"/>
        </w:rPr>
      </w:pPr>
      <w:r w:rsidRPr="00337934">
        <w:rPr>
          <w:rFonts w:ascii="Times New Roman" w:hAnsi="Times New Roman" w:cs="Times New Roman"/>
          <w:sz w:val="12"/>
          <w:szCs w:val="12"/>
        </w:rPr>
        <w:t>Заключение о</w:t>
      </w:r>
      <w:r>
        <w:rPr>
          <w:rFonts w:ascii="Times New Roman" w:hAnsi="Times New Roman" w:cs="Times New Roman"/>
          <w:sz w:val="12"/>
          <w:szCs w:val="12"/>
        </w:rPr>
        <w:t xml:space="preserve"> результатах публичных слушаний </w:t>
      </w:r>
      <w:r w:rsidRPr="00337934">
        <w:rPr>
          <w:rFonts w:ascii="Times New Roman" w:hAnsi="Times New Roman" w:cs="Times New Roman"/>
          <w:sz w:val="12"/>
          <w:szCs w:val="12"/>
        </w:rPr>
        <w:t>в сельском поселении Калиновка муниципального района Сергиевский Самарской области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Генеральный план сельского поселения Калиновка муниципального района Сергиевский Самарской области»</w:t>
      </w:r>
    </w:p>
    <w:p w:rsidR="00337934" w:rsidRPr="00337934" w:rsidRDefault="00337934" w:rsidP="0033793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337934">
        <w:rPr>
          <w:rFonts w:ascii="Times New Roman" w:hAnsi="Times New Roman" w:cs="Times New Roman"/>
          <w:sz w:val="12"/>
          <w:szCs w:val="12"/>
        </w:rPr>
        <w:t xml:space="preserve">Дата оформления Заключения о результатах публичных слушаний – 03.11.2022 года. </w:t>
      </w:r>
    </w:p>
    <w:p w:rsidR="00337934" w:rsidRPr="00337934" w:rsidRDefault="00337934" w:rsidP="0033793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337934">
        <w:rPr>
          <w:rFonts w:ascii="Times New Roman" w:hAnsi="Times New Roman" w:cs="Times New Roman"/>
          <w:sz w:val="12"/>
          <w:szCs w:val="12"/>
        </w:rPr>
        <w:t>Дата проведения публичных слушаний – 30.09.2022 г по 03.11.2022 г.</w:t>
      </w:r>
    </w:p>
    <w:p w:rsidR="00337934" w:rsidRPr="00337934" w:rsidRDefault="00337934" w:rsidP="00337934">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337934">
        <w:rPr>
          <w:rFonts w:ascii="Times New Roman" w:hAnsi="Times New Roman" w:cs="Times New Roman"/>
          <w:sz w:val="12"/>
          <w:szCs w:val="12"/>
        </w:rPr>
        <w:t xml:space="preserve">Место проведения публичных слушаний: 446530, Самарская область, Сергиевский район, </w:t>
      </w:r>
      <w:proofErr w:type="gramStart"/>
      <w:r w:rsidRPr="00337934">
        <w:rPr>
          <w:rFonts w:ascii="Times New Roman" w:hAnsi="Times New Roman" w:cs="Times New Roman"/>
          <w:sz w:val="12"/>
          <w:szCs w:val="12"/>
        </w:rPr>
        <w:t>с</w:t>
      </w:r>
      <w:proofErr w:type="gramEnd"/>
      <w:r w:rsidRPr="00337934">
        <w:rPr>
          <w:rFonts w:ascii="Times New Roman" w:hAnsi="Times New Roman" w:cs="Times New Roman"/>
          <w:sz w:val="12"/>
          <w:szCs w:val="12"/>
        </w:rPr>
        <w:t xml:space="preserve">. Калиновка, ул. </w:t>
      </w:r>
      <w:proofErr w:type="spellStart"/>
      <w:r w:rsidRPr="00337934">
        <w:rPr>
          <w:rFonts w:ascii="Times New Roman" w:hAnsi="Times New Roman" w:cs="Times New Roman"/>
          <w:sz w:val="12"/>
          <w:szCs w:val="12"/>
        </w:rPr>
        <w:t>Каськова</w:t>
      </w:r>
      <w:proofErr w:type="spellEnd"/>
      <w:r w:rsidRPr="00337934">
        <w:rPr>
          <w:rFonts w:ascii="Times New Roman" w:hAnsi="Times New Roman" w:cs="Times New Roman"/>
          <w:sz w:val="12"/>
          <w:szCs w:val="12"/>
        </w:rPr>
        <w:t xml:space="preserve"> К.А., 19а.</w:t>
      </w:r>
    </w:p>
    <w:p w:rsidR="00337934" w:rsidRPr="00337934" w:rsidRDefault="00337934" w:rsidP="00337934">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337934">
        <w:rPr>
          <w:rFonts w:ascii="Times New Roman" w:hAnsi="Times New Roman" w:cs="Times New Roman"/>
          <w:sz w:val="12"/>
          <w:szCs w:val="12"/>
        </w:rPr>
        <w:t>Наименование проекта, рассмотренного на публичных слушаниях – проект решения Собрания представителей сельского поселения Калиновка муниципального района Сергиевский Самарской области «О внесении изменений в Генеральный план сельского поселения Калиновка муниципального района Сергиевский Самарской области».</w:t>
      </w:r>
    </w:p>
    <w:p w:rsidR="00337934" w:rsidRPr="00337934" w:rsidRDefault="00337934" w:rsidP="00337934">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337934">
        <w:rPr>
          <w:rFonts w:ascii="Times New Roman" w:hAnsi="Times New Roman" w:cs="Times New Roman"/>
          <w:sz w:val="12"/>
          <w:szCs w:val="12"/>
        </w:rPr>
        <w:t>Основание проведения публичных слушаний – Постановление Главы сельского поселения Калиновка муниципального района Сергиевский Самарской области «О проведении публичных слушаний по проекту изменений в Генеральный план сельского поселения Калиновка муниципального района Сергиевский  Самарской области» № 4 от 30.09.2022 г.</w:t>
      </w:r>
    </w:p>
    <w:p w:rsidR="00337934" w:rsidRPr="00337934" w:rsidRDefault="00337934" w:rsidP="00337934">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337934">
        <w:rPr>
          <w:rFonts w:ascii="Times New Roman" w:hAnsi="Times New Roman" w:cs="Times New Roman"/>
          <w:sz w:val="12"/>
          <w:szCs w:val="12"/>
        </w:rPr>
        <w:t>Дата, место проведения собрания участников публичных слушаний:</w:t>
      </w:r>
    </w:p>
    <w:p w:rsidR="00337934" w:rsidRPr="00337934" w:rsidRDefault="00337934" w:rsidP="00337934">
      <w:pPr>
        <w:pStyle w:val="aff1"/>
        <w:ind w:firstLine="284"/>
        <w:jc w:val="both"/>
        <w:rPr>
          <w:rFonts w:ascii="Times New Roman" w:hAnsi="Times New Roman" w:cs="Times New Roman"/>
          <w:sz w:val="12"/>
          <w:szCs w:val="12"/>
        </w:rPr>
      </w:pPr>
      <w:r w:rsidRPr="00337934">
        <w:rPr>
          <w:rFonts w:ascii="Times New Roman" w:hAnsi="Times New Roman" w:cs="Times New Roman"/>
          <w:sz w:val="12"/>
          <w:szCs w:val="12"/>
        </w:rPr>
        <w:t xml:space="preserve">-в </w:t>
      </w:r>
      <w:proofErr w:type="spellStart"/>
      <w:r w:rsidRPr="00337934">
        <w:rPr>
          <w:rFonts w:ascii="Times New Roman" w:hAnsi="Times New Roman" w:cs="Times New Roman"/>
          <w:sz w:val="12"/>
          <w:szCs w:val="12"/>
        </w:rPr>
        <w:t>с</w:t>
      </w:r>
      <w:proofErr w:type="gramStart"/>
      <w:r w:rsidRPr="00337934">
        <w:rPr>
          <w:rFonts w:ascii="Times New Roman" w:hAnsi="Times New Roman" w:cs="Times New Roman"/>
          <w:sz w:val="12"/>
          <w:szCs w:val="12"/>
        </w:rPr>
        <w:t>.К</w:t>
      </w:r>
      <w:proofErr w:type="gramEnd"/>
      <w:r w:rsidRPr="00337934">
        <w:rPr>
          <w:rFonts w:ascii="Times New Roman" w:hAnsi="Times New Roman" w:cs="Times New Roman"/>
          <w:sz w:val="12"/>
          <w:szCs w:val="12"/>
        </w:rPr>
        <w:t>алиновка</w:t>
      </w:r>
      <w:proofErr w:type="spellEnd"/>
      <w:r w:rsidRPr="00337934">
        <w:rPr>
          <w:rFonts w:ascii="Times New Roman" w:hAnsi="Times New Roman" w:cs="Times New Roman"/>
          <w:sz w:val="12"/>
          <w:szCs w:val="12"/>
        </w:rPr>
        <w:t xml:space="preserve"> – 06.10.2022 в 09.00 часов по адресу: 446530, </w:t>
      </w:r>
      <w:proofErr w:type="spellStart"/>
      <w:r w:rsidRPr="00337934">
        <w:rPr>
          <w:rFonts w:ascii="Times New Roman" w:hAnsi="Times New Roman" w:cs="Times New Roman"/>
          <w:sz w:val="12"/>
          <w:szCs w:val="12"/>
        </w:rPr>
        <w:t>с.Калиновка</w:t>
      </w:r>
      <w:proofErr w:type="spellEnd"/>
      <w:r w:rsidRPr="00337934">
        <w:rPr>
          <w:rFonts w:ascii="Times New Roman" w:hAnsi="Times New Roman" w:cs="Times New Roman"/>
          <w:sz w:val="12"/>
          <w:szCs w:val="12"/>
        </w:rPr>
        <w:t xml:space="preserve">, </w:t>
      </w:r>
      <w:proofErr w:type="spellStart"/>
      <w:r w:rsidRPr="00337934">
        <w:rPr>
          <w:rFonts w:ascii="Times New Roman" w:hAnsi="Times New Roman" w:cs="Times New Roman"/>
          <w:sz w:val="12"/>
          <w:szCs w:val="12"/>
        </w:rPr>
        <w:t>ул.Каськова</w:t>
      </w:r>
      <w:proofErr w:type="spellEnd"/>
      <w:r w:rsidRPr="00337934">
        <w:rPr>
          <w:rFonts w:ascii="Times New Roman" w:hAnsi="Times New Roman" w:cs="Times New Roman"/>
          <w:sz w:val="12"/>
          <w:szCs w:val="12"/>
        </w:rPr>
        <w:t xml:space="preserve"> К.А., 19а – приняли участие 3 (три)человека;</w:t>
      </w:r>
    </w:p>
    <w:p w:rsidR="00337934" w:rsidRPr="00337934" w:rsidRDefault="00337934" w:rsidP="00337934">
      <w:pPr>
        <w:pStyle w:val="aff1"/>
        <w:ind w:firstLine="284"/>
        <w:jc w:val="both"/>
        <w:rPr>
          <w:rFonts w:ascii="Times New Roman" w:hAnsi="Times New Roman" w:cs="Times New Roman"/>
          <w:sz w:val="12"/>
          <w:szCs w:val="12"/>
        </w:rPr>
      </w:pPr>
      <w:r w:rsidRPr="00337934">
        <w:rPr>
          <w:rFonts w:ascii="Times New Roman" w:hAnsi="Times New Roman" w:cs="Times New Roman"/>
          <w:sz w:val="12"/>
          <w:szCs w:val="12"/>
        </w:rPr>
        <w:t xml:space="preserve">-в </w:t>
      </w:r>
      <w:proofErr w:type="spellStart"/>
      <w:r w:rsidRPr="00337934">
        <w:rPr>
          <w:rFonts w:ascii="Times New Roman" w:hAnsi="Times New Roman" w:cs="Times New Roman"/>
          <w:sz w:val="12"/>
          <w:szCs w:val="12"/>
        </w:rPr>
        <w:t>с</w:t>
      </w:r>
      <w:proofErr w:type="gramStart"/>
      <w:r w:rsidRPr="00337934">
        <w:rPr>
          <w:rFonts w:ascii="Times New Roman" w:hAnsi="Times New Roman" w:cs="Times New Roman"/>
          <w:sz w:val="12"/>
          <w:szCs w:val="12"/>
        </w:rPr>
        <w:t>.К</w:t>
      </w:r>
      <w:proofErr w:type="gramEnd"/>
      <w:r w:rsidRPr="00337934">
        <w:rPr>
          <w:rFonts w:ascii="Times New Roman" w:hAnsi="Times New Roman" w:cs="Times New Roman"/>
          <w:sz w:val="12"/>
          <w:szCs w:val="12"/>
        </w:rPr>
        <w:t>арабаевка</w:t>
      </w:r>
      <w:proofErr w:type="spellEnd"/>
      <w:r w:rsidRPr="00337934">
        <w:rPr>
          <w:rFonts w:ascii="Times New Roman" w:hAnsi="Times New Roman" w:cs="Times New Roman"/>
          <w:sz w:val="12"/>
          <w:szCs w:val="12"/>
        </w:rPr>
        <w:t xml:space="preserve"> – 06.10.2022 в 10.00 часов по адресу: 446530, </w:t>
      </w:r>
      <w:proofErr w:type="spellStart"/>
      <w:r w:rsidRPr="00337934">
        <w:rPr>
          <w:rFonts w:ascii="Times New Roman" w:hAnsi="Times New Roman" w:cs="Times New Roman"/>
          <w:sz w:val="12"/>
          <w:szCs w:val="12"/>
        </w:rPr>
        <w:t>с.Карабаевка</w:t>
      </w:r>
      <w:proofErr w:type="spellEnd"/>
      <w:r w:rsidRPr="00337934">
        <w:rPr>
          <w:rFonts w:ascii="Times New Roman" w:hAnsi="Times New Roman" w:cs="Times New Roman"/>
          <w:sz w:val="12"/>
          <w:szCs w:val="12"/>
        </w:rPr>
        <w:t xml:space="preserve">, </w:t>
      </w:r>
      <w:proofErr w:type="spellStart"/>
      <w:r w:rsidRPr="00337934">
        <w:rPr>
          <w:rFonts w:ascii="Times New Roman" w:hAnsi="Times New Roman" w:cs="Times New Roman"/>
          <w:sz w:val="12"/>
          <w:szCs w:val="12"/>
        </w:rPr>
        <w:t>ул</w:t>
      </w:r>
      <w:proofErr w:type="spellEnd"/>
      <w:r w:rsidRPr="00337934">
        <w:rPr>
          <w:rFonts w:ascii="Times New Roman" w:hAnsi="Times New Roman" w:cs="Times New Roman"/>
          <w:sz w:val="12"/>
          <w:szCs w:val="12"/>
        </w:rPr>
        <w:t xml:space="preserve"> Родниковая, д.4  -принял участие 2 (два) человека; </w:t>
      </w:r>
    </w:p>
    <w:p w:rsidR="00337934" w:rsidRPr="00337934" w:rsidRDefault="00337934" w:rsidP="00337934">
      <w:pPr>
        <w:pStyle w:val="aff1"/>
        <w:ind w:firstLine="284"/>
        <w:jc w:val="both"/>
        <w:rPr>
          <w:rFonts w:ascii="Times New Roman" w:hAnsi="Times New Roman" w:cs="Times New Roman"/>
          <w:sz w:val="12"/>
          <w:szCs w:val="12"/>
        </w:rPr>
      </w:pPr>
      <w:r w:rsidRPr="00337934">
        <w:rPr>
          <w:rFonts w:ascii="Times New Roman" w:hAnsi="Times New Roman" w:cs="Times New Roman"/>
          <w:sz w:val="12"/>
          <w:szCs w:val="12"/>
        </w:rPr>
        <w:t xml:space="preserve">-в </w:t>
      </w:r>
      <w:proofErr w:type="spellStart"/>
      <w:r w:rsidRPr="00337934">
        <w:rPr>
          <w:rFonts w:ascii="Times New Roman" w:hAnsi="Times New Roman" w:cs="Times New Roman"/>
          <w:sz w:val="12"/>
          <w:szCs w:val="12"/>
        </w:rPr>
        <w:t>д</w:t>
      </w:r>
      <w:proofErr w:type="gramStart"/>
      <w:r w:rsidRPr="00337934">
        <w:rPr>
          <w:rFonts w:ascii="Times New Roman" w:hAnsi="Times New Roman" w:cs="Times New Roman"/>
          <w:sz w:val="12"/>
          <w:szCs w:val="12"/>
        </w:rPr>
        <w:t>.Е</w:t>
      </w:r>
      <w:proofErr w:type="gramEnd"/>
      <w:r w:rsidRPr="00337934">
        <w:rPr>
          <w:rFonts w:ascii="Times New Roman" w:hAnsi="Times New Roman" w:cs="Times New Roman"/>
          <w:sz w:val="12"/>
          <w:szCs w:val="12"/>
        </w:rPr>
        <w:t>ндурайкино</w:t>
      </w:r>
      <w:proofErr w:type="spellEnd"/>
      <w:r w:rsidRPr="00337934">
        <w:rPr>
          <w:rFonts w:ascii="Times New Roman" w:hAnsi="Times New Roman" w:cs="Times New Roman"/>
          <w:sz w:val="12"/>
          <w:szCs w:val="12"/>
        </w:rPr>
        <w:t xml:space="preserve"> – 06.10.2022 в 11.00 часов по адресу: 446555, </w:t>
      </w:r>
      <w:proofErr w:type="spellStart"/>
      <w:r w:rsidRPr="00337934">
        <w:rPr>
          <w:rFonts w:ascii="Times New Roman" w:hAnsi="Times New Roman" w:cs="Times New Roman"/>
          <w:sz w:val="12"/>
          <w:szCs w:val="12"/>
        </w:rPr>
        <w:t>д.Ендурайкино</w:t>
      </w:r>
      <w:proofErr w:type="spellEnd"/>
      <w:r w:rsidRPr="00337934">
        <w:rPr>
          <w:rFonts w:ascii="Times New Roman" w:hAnsi="Times New Roman" w:cs="Times New Roman"/>
          <w:sz w:val="12"/>
          <w:szCs w:val="12"/>
        </w:rPr>
        <w:t>, ул. Речная, д.20- принял участие 2 (два)человека.</w:t>
      </w:r>
    </w:p>
    <w:p w:rsidR="00337934" w:rsidRPr="00337934" w:rsidRDefault="00337934" w:rsidP="00337934">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Pr="00337934">
        <w:rPr>
          <w:rFonts w:ascii="Times New Roman" w:hAnsi="Times New Roman" w:cs="Times New Roman"/>
          <w:sz w:val="12"/>
          <w:szCs w:val="12"/>
        </w:rPr>
        <w:t>Количество участников публичных слушаний, которые приняли участие  в публичных слушаниях: 5 (пять) человек.</w:t>
      </w:r>
    </w:p>
    <w:p w:rsidR="00337934" w:rsidRPr="00337934" w:rsidRDefault="00337934" w:rsidP="00337934">
      <w:pPr>
        <w:pStyle w:val="aff1"/>
        <w:ind w:firstLine="284"/>
        <w:jc w:val="both"/>
        <w:rPr>
          <w:rFonts w:ascii="Times New Roman" w:hAnsi="Times New Roman" w:cs="Times New Roman"/>
          <w:sz w:val="12"/>
          <w:szCs w:val="12"/>
        </w:rPr>
      </w:pPr>
      <w:r>
        <w:rPr>
          <w:rFonts w:ascii="Times New Roman" w:hAnsi="Times New Roman" w:cs="Times New Roman"/>
          <w:sz w:val="12"/>
          <w:szCs w:val="12"/>
        </w:rPr>
        <w:t>8.</w:t>
      </w:r>
      <w:r w:rsidRPr="00337934">
        <w:rPr>
          <w:rFonts w:ascii="Times New Roman" w:hAnsi="Times New Roman" w:cs="Times New Roman"/>
          <w:sz w:val="12"/>
          <w:szCs w:val="12"/>
        </w:rPr>
        <w:t xml:space="preserve"> Реквизиты протокола публичных слушаний, на основании которого подготовлено заключение о результатах публичных слушаний –  от «27» октября 2022 г.</w:t>
      </w:r>
    </w:p>
    <w:p w:rsidR="00337934" w:rsidRDefault="00337934" w:rsidP="00337934">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9.</w:t>
      </w:r>
      <w:r w:rsidRPr="00337934">
        <w:rPr>
          <w:rFonts w:ascii="Times New Roman" w:hAnsi="Times New Roman" w:cs="Times New Roman"/>
          <w:sz w:val="12"/>
          <w:szCs w:val="12"/>
        </w:rPr>
        <w:t xml:space="preserve">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700"/>
        <w:gridCol w:w="4820"/>
        <w:gridCol w:w="816"/>
      </w:tblGrid>
      <w:tr w:rsidR="00337934" w:rsidRPr="00337934" w:rsidTr="00337934">
        <w:tc>
          <w:tcPr>
            <w:tcW w:w="254" w:type="pct"/>
            <w:shd w:val="clear" w:color="auto" w:fill="auto"/>
            <w:vAlign w:val="center"/>
          </w:tcPr>
          <w:p w:rsidR="00337934" w:rsidRPr="00337934" w:rsidRDefault="00337934" w:rsidP="00337934">
            <w:pPr>
              <w:tabs>
                <w:tab w:val="left" w:pos="744"/>
                <w:tab w:val="left" w:pos="1027"/>
              </w:tabs>
              <w:spacing w:after="0" w:line="240" w:lineRule="auto"/>
              <w:ind w:right="459"/>
              <w:jc w:val="center"/>
              <w:rPr>
                <w:rFonts w:ascii="Times New Roman" w:hAnsi="Times New Roman" w:cs="Times New Roman"/>
                <w:b/>
                <w:sz w:val="12"/>
                <w:szCs w:val="12"/>
              </w:rPr>
            </w:pPr>
            <w:r w:rsidRPr="00337934">
              <w:rPr>
                <w:rFonts w:ascii="Times New Roman" w:hAnsi="Times New Roman" w:cs="Times New Roman"/>
                <w:b/>
                <w:sz w:val="12"/>
                <w:szCs w:val="12"/>
              </w:rPr>
              <w:t>№</w:t>
            </w:r>
          </w:p>
        </w:tc>
        <w:tc>
          <w:tcPr>
            <w:tcW w:w="1100" w:type="pct"/>
            <w:shd w:val="clear" w:color="auto" w:fill="auto"/>
            <w:vAlign w:val="center"/>
          </w:tcPr>
          <w:p w:rsidR="00337934" w:rsidRPr="00337934" w:rsidRDefault="00337934" w:rsidP="00337934">
            <w:pPr>
              <w:spacing w:after="0" w:line="240" w:lineRule="auto"/>
              <w:jc w:val="center"/>
              <w:rPr>
                <w:rFonts w:ascii="Times New Roman" w:hAnsi="Times New Roman" w:cs="Times New Roman"/>
                <w:b/>
                <w:sz w:val="12"/>
                <w:szCs w:val="12"/>
              </w:rPr>
            </w:pPr>
            <w:r w:rsidRPr="00337934">
              <w:rPr>
                <w:rFonts w:ascii="Times New Roman" w:hAnsi="Times New Roman" w:cs="Times New Roman"/>
                <w:b/>
                <w:sz w:val="12"/>
                <w:szCs w:val="12"/>
              </w:rPr>
              <w:t>Содержание внесенных предложений и замечаний</w:t>
            </w:r>
          </w:p>
        </w:tc>
        <w:tc>
          <w:tcPr>
            <w:tcW w:w="3118" w:type="pct"/>
            <w:shd w:val="clear" w:color="auto" w:fill="auto"/>
            <w:vAlign w:val="center"/>
          </w:tcPr>
          <w:p w:rsidR="00337934" w:rsidRPr="00337934" w:rsidRDefault="00337934" w:rsidP="00337934">
            <w:pPr>
              <w:spacing w:after="0" w:line="240" w:lineRule="auto"/>
              <w:jc w:val="center"/>
              <w:rPr>
                <w:rFonts w:ascii="Times New Roman" w:hAnsi="Times New Roman" w:cs="Times New Roman"/>
                <w:b/>
                <w:sz w:val="12"/>
                <w:szCs w:val="12"/>
              </w:rPr>
            </w:pPr>
            <w:r w:rsidRPr="00337934">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528" w:type="pct"/>
            <w:shd w:val="clear" w:color="auto" w:fill="auto"/>
            <w:vAlign w:val="center"/>
          </w:tcPr>
          <w:p w:rsidR="00337934" w:rsidRPr="00337934" w:rsidRDefault="00337934" w:rsidP="00337934">
            <w:pPr>
              <w:spacing w:after="0" w:line="240" w:lineRule="auto"/>
              <w:jc w:val="center"/>
              <w:rPr>
                <w:rFonts w:ascii="Times New Roman" w:hAnsi="Times New Roman" w:cs="Times New Roman"/>
                <w:b/>
                <w:sz w:val="12"/>
                <w:szCs w:val="12"/>
              </w:rPr>
            </w:pPr>
            <w:r w:rsidRPr="00337934">
              <w:rPr>
                <w:rFonts w:ascii="Times New Roman" w:hAnsi="Times New Roman" w:cs="Times New Roman"/>
                <w:b/>
                <w:sz w:val="12"/>
                <w:szCs w:val="12"/>
              </w:rPr>
              <w:t>Выводы</w:t>
            </w:r>
          </w:p>
        </w:tc>
      </w:tr>
      <w:tr w:rsidR="00337934" w:rsidRPr="00337934" w:rsidTr="00337934">
        <w:tc>
          <w:tcPr>
            <w:tcW w:w="254" w:type="pct"/>
            <w:shd w:val="clear" w:color="auto" w:fill="auto"/>
            <w:vAlign w:val="center"/>
          </w:tcPr>
          <w:p w:rsidR="00337934" w:rsidRPr="00337934" w:rsidRDefault="00337934" w:rsidP="00337934">
            <w:pPr>
              <w:tabs>
                <w:tab w:val="left" w:pos="744"/>
                <w:tab w:val="left" w:pos="1027"/>
              </w:tabs>
              <w:spacing w:after="0" w:line="240" w:lineRule="auto"/>
              <w:ind w:right="459"/>
              <w:jc w:val="center"/>
              <w:rPr>
                <w:rFonts w:ascii="Times New Roman" w:hAnsi="Times New Roman" w:cs="Times New Roman"/>
                <w:sz w:val="12"/>
                <w:szCs w:val="12"/>
              </w:rPr>
            </w:pPr>
            <w:r>
              <w:rPr>
                <w:rFonts w:ascii="Times New Roman" w:hAnsi="Times New Roman" w:cs="Times New Roman"/>
                <w:sz w:val="12"/>
                <w:szCs w:val="12"/>
              </w:rPr>
              <w:t>1</w:t>
            </w:r>
          </w:p>
        </w:tc>
        <w:tc>
          <w:tcPr>
            <w:tcW w:w="1100" w:type="pct"/>
            <w:shd w:val="clear" w:color="auto" w:fill="auto"/>
            <w:vAlign w:val="center"/>
          </w:tcPr>
          <w:p w:rsidR="00337934" w:rsidRPr="00337934" w:rsidRDefault="00337934" w:rsidP="00337934">
            <w:pPr>
              <w:spacing w:after="0" w:line="240" w:lineRule="auto"/>
              <w:jc w:val="center"/>
              <w:rPr>
                <w:rFonts w:ascii="Times New Roman" w:hAnsi="Times New Roman" w:cs="Times New Roman"/>
                <w:sz w:val="12"/>
                <w:szCs w:val="12"/>
              </w:rPr>
            </w:pPr>
            <w:r w:rsidRPr="00337934">
              <w:rPr>
                <w:rFonts w:ascii="Times New Roman" w:hAnsi="Times New Roman" w:cs="Times New Roman"/>
                <w:sz w:val="12"/>
                <w:szCs w:val="12"/>
              </w:rPr>
              <w:t>Высказано положительное мнение по вопросу публичных слушаний</w:t>
            </w:r>
          </w:p>
        </w:tc>
        <w:tc>
          <w:tcPr>
            <w:tcW w:w="3118" w:type="pct"/>
            <w:shd w:val="clear" w:color="auto" w:fill="auto"/>
            <w:vAlign w:val="center"/>
          </w:tcPr>
          <w:p w:rsidR="00337934" w:rsidRPr="00337934" w:rsidRDefault="00337934" w:rsidP="00337934">
            <w:pPr>
              <w:spacing w:after="0" w:line="240" w:lineRule="auto"/>
              <w:jc w:val="center"/>
              <w:rPr>
                <w:rFonts w:ascii="Times New Roman" w:hAnsi="Times New Roman" w:cs="Times New Roman"/>
                <w:bCs/>
                <w:sz w:val="12"/>
                <w:szCs w:val="12"/>
              </w:rPr>
            </w:pPr>
            <w:proofErr w:type="gramStart"/>
            <w:r w:rsidRPr="00337934">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337934">
              <w:rPr>
                <w:rFonts w:ascii="Times New Roman" w:hAnsi="Times New Roman" w:cs="Times New Roman"/>
                <w:sz w:val="12"/>
                <w:szCs w:val="12"/>
              </w:rPr>
              <w:t>ГрК</w:t>
            </w:r>
            <w:proofErr w:type="spellEnd"/>
            <w:r w:rsidRPr="00337934">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337934">
              <w:rPr>
                <w:rFonts w:ascii="Times New Roman" w:hAnsi="Times New Roman" w:cs="Times New Roman"/>
                <w:sz w:val="12"/>
                <w:szCs w:val="12"/>
              </w:rPr>
              <w:t xml:space="preserve"> </w:t>
            </w:r>
            <w:proofErr w:type="gramStart"/>
            <w:r w:rsidRPr="00337934">
              <w:rPr>
                <w:rFonts w:ascii="Times New Roman" w:hAnsi="Times New Roman" w:cs="Times New Roman"/>
                <w:sz w:val="12"/>
                <w:szCs w:val="12"/>
              </w:rPr>
              <w:t xml:space="preserve">гл.1 </w:t>
            </w:r>
            <w:r w:rsidRPr="00337934">
              <w:rPr>
                <w:rFonts w:ascii="Times New Roman" w:hAnsi="Times New Roman" w:cs="Times New Roman"/>
                <w:bCs/>
                <w:sz w:val="12"/>
                <w:szCs w:val="12"/>
              </w:rPr>
              <w:t>Порядка</w:t>
            </w:r>
            <w:r>
              <w:rPr>
                <w:rFonts w:ascii="Times New Roman" w:hAnsi="Times New Roman" w:cs="Times New Roman"/>
                <w:bCs/>
                <w:sz w:val="12"/>
                <w:szCs w:val="12"/>
              </w:rPr>
              <w:t xml:space="preserve"> </w:t>
            </w:r>
            <w:r w:rsidRPr="00337934">
              <w:rPr>
                <w:rFonts w:ascii="Times New Roman"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Самарской области, утвержденного Решением Собрания представителей сельского  поселения Калиновка муниципального района Сергиевский от 08.04.2022 г. № 16 (далее по тексту – Порядок) и положений главы 12 Порядка, и отсутствием нарушений градостроительного законодательства Российской Федерации при проведении публичных слушаний</w:t>
            </w:r>
            <w:r w:rsidRPr="00337934">
              <w:rPr>
                <w:rFonts w:ascii="Times New Roman" w:hAnsi="Times New Roman" w:cs="Times New Roman"/>
                <w:sz w:val="12"/>
                <w:szCs w:val="12"/>
              </w:rPr>
              <w:t>.</w:t>
            </w:r>
            <w:proofErr w:type="gramEnd"/>
          </w:p>
        </w:tc>
        <w:tc>
          <w:tcPr>
            <w:tcW w:w="528" w:type="pct"/>
            <w:shd w:val="clear" w:color="auto" w:fill="auto"/>
            <w:vAlign w:val="center"/>
          </w:tcPr>
          <w:p w:rsidR="00337934" w:rsidRPr="00337934" w:rsidRDefault="00337934" w:rsidP="00337934">
            <w:pPr>
              <w:spacing w:after="0" w:line="240" w:lineRule="auto"/>
              <w:jc w:val="center"/>
              <w:rPr>
                <w:rFonts w:ascii="Times New Roman" w:hAnsi="Times New Roman" w:cs="Times New Roman"/>
                <w:sz w:val="12"/>
                <w:szCs w:val="12"/>
              </w:rPr>
            </w:pPr>
            <w:proofErr w:type="gramStart"/>
            <w:r w:rsidRPr="00337934">
              <w:rPr>
                <w:rFonts w:ascii="Times New Roman" w:hAnsi="Times New Roman" w:cs="Times New Roman"/>
                <w:sz w:val="12"/>
                <w:szCs w:val="12"/>
              </w:rPr>
              <w:t>Приняты</w:t>
            </w:r>
            <w:proofErr w:type="gramEnd"/>
          </w:p>
        </w:tc>
      </w:tr>
    </w:tbl>
    <w:p w:rsidR="00337934" w:rsidRDefault="00337934" w:rsidP="00337934">
      <w:pPr>
        <w:pStyle w:val="aff1"/>
        <w:ind w:firstLine="284"/>
        <w:jc w:val="both"/>
        <w:rPr>
          <w:rFonts w:ascii="Times New Roman" w:hAnsi="Times New Roman" w:cs="Times New Roman"/>
          <w:sz w:val="12"/>
          <w:szCs w:val="12"/>
        </w:rPr>
      </w:pPr>
      <w:r>
        <w:rPr>
          <w:rFonts w:ascii="Times New Roman" w:hAnsi="Times New Roman" w:cs="Times New Roman"/>
          <w:sz w:val="12"/>
          <w:szCs w:val="12"/>
        </w:rPr>
        <w:t>10.</w:t>
      </w:r>
      <w:r w:rsidRPr="00337934">
        <w:rPr>
          <w:rFonts w:ascii="Times New Roman"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840"/>
        <w:gridCol w:w="4678"/>
        <w:gridCol w:w="816"/>
      </w:tblGrid>
      <w:tr w:rsidR="00D16000" w:rsidRPr="00D16000" w:rsidTr="00D16000">
        <w:tc>
          <w:tcPr>
            <w:tcW w:w="256" w:type="pct"/>
            <w:shd w:val="clear" w:color="auto" w:fill="auto"/>
            <w:vAlign w:val="center"/>
          </w:tcPr>
          <w:p w:rsidR="00337934" w:rsidRPr="00D16000" w:rsidRDefault="00337934" w:rsidP="00D16000">
            <w:pPr>
              <w:spacing w:after="0" w:line="240" w:lineRule="auto"/>
              <w:rPr>
                <w:rFonts w:ascii="Times New Roman" w:hAnsi="Times New Roman" w:cs="Times New Roman"/>
                <w:b/>
                <w:sz w:val="12"/>
                <w:szCs w:val="12"/>
              </w:rPr>
            </w:pPr>
            <w:r w:rsidRPr="00D16000">
              <w:rPr>
                <w:rFonts w:ascii="Times New Roman" w:hAnsi="Times New Roman" w:cs="Times New Roman"/>
                <w:b/>
                <w:sz w:val="12"/>
                <w:szCs w:val="12"/>
              </w:rPr>
              <w:t>№</w:t>
            </w:r>
          </w:p>
        </w:tc>
        <w:tc>
          <w:tcPr>
            <w:tcW w:w="1190" w:type="pct"/>
            <w:shd w:val="clear" w:color="auto" w:fill="auto"/>
            <w:vAlign w:val="center"/>
          </w:tcPr>
          <w:p w:rsidR="00337934" w:rsidRPr="00D16000" w:rsidRDefault="00337934" w:rsidP="00D16000">
            <w:pPr>
              <w:pStyle w:val="aff"/>
              <w:spacing w:after="0" w:line="240" w:lineRule="auto"/>
              <w:ind w:left="143"/>
              <w:jc w:val="center"/>
              <w:rPr>
                <w:rFonts w:ascii="Times New Roman" w:hAnsi="Times New Roman" w:cs="Times New Roman"/>
                <w:b/>
                <w:sz w:val="12"/>
                <w:szCs w:val="12"/>
              </w:rPr>
            </w:pPr>
            <w:r w:rsidRPr="00D16000">
              <w:rPr>
                <w:rFonts w:ascii="Times New Roman" w:hAnsi="Times New Roman" w:cs="Times New Roman"/>
                <w:b/>
                <w:sz w:val="12"/>
                <w:szCs w:val="12"/>
              </w:rPr>
              <w:t>Содержание внесенных предложений и замечаний</w:t>
            </w:r>
          </w:p>
        </w:tc>
        <w:tc>
          <w:tcPr>
            <w:tcW w:w="3026" w:type="pct"/>
            <w:shd w:val="clear" w:color="auto" w:fill="auto"/>
            <w:vAlign w:val="center"/>
          </w:tcPr>
          <w:p w:rsidR="00337934" w:rsidRPr="00D16000" w:rsidRDefault="00337934" w:rsidP="00D16000">
            <w:pPr>
              <w:pStyle w:val="aff"/>
              <w:spacing w:after="0" w:line="240" w:lineRule="auto"/>
              <w:ind w:left="118"/>
              <w:jc w:val="center"/>
              <w:rPr>
                <w:rFonts w:ascii="Times New Roman" w:hAnsi="Times New Roman" w:cs="Times New Roman"/>
                <w:b/>
                <w:sz w:val="12"/>
                <w:szCs w:val="12"/>
              </w:rPr>
            </w:pPr>
            <w:r w:rsidRPr="00D16000">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528" w:type="pct"/>
            <w:shd w:val="clear" w:color="auto" w:fill="auto"/>
            <w:vAlign w:val="center"/>
          </w:tcPr>
          <w:p w:rsidR="00337934" w:rsidRPr="00D16000" w:rsidRDefault="00337934" w:rsidP="00D16000">
            <w:pPr>
              <w:pStyle w:val="aff"/>
              <w:spacing w:after="0" w:line="240" w:lineRule="auto"/>
              <w:ind w:left="145"/>
              <w:jc w:val="center"/>
              <w:rPr>
                <w:rFonts w:ascii="Times New Roman" w:hAnsi="Times New Roman" w:cs="Times New Roman"/>
                <w:b/>
                <w:sz w:val="12"/>
                <w:szCs w:val="12"/>
              </w:rPr>
            </w:pPr>
            <w:r w:rsidRPr="00D16000">
              <w:rPr>
                <w:rFonts w:ascii="Times New Roman" w:hAnsi="Times New Roman" w:cs="Times New Roman"/>
                <w:b/>
                <w:sz w:val="12"/>
                <w:szCs w:val="12"/>
              </w:rPr>
              <w:t>Выводы</w:t>
            </w:r>
          </w:p>
        </w:tc>
      </w:tr>
      <w:tr w:rsidR="00337934" w:rsidRPr="00D16000" w:rsidTr="00D16000">
        <w:tc>
          <w:tcPr>
            <w:tcW w:w="256" w:type="pct"/>
            <w:shd w:val="clear" w:color="auto" w:fill="auto"/>
            <w:vAlign w:val="center"/>
          </w:tcPr>
          <w:p w:rsidR="00337934" w:rsidRPr="00D16000" w:rsidRDefault="00337934" w:rsidP="00D16000">
            <w:pPr>
              <w:pStyle w:val="aff"/>
              <w:spacing w:after="0" w:line="240" w:lineRule="auto"/>
              <w:ind w:left="708"/>
              <w:jc w:val="center"/>
              <w:rPr>
                <w:rFonts w:ascii="Times New Roman" w:hAnsi="Times New Roman" w:cs="Times New Roman"/>
                <w:sz w:val="12"/>
                <w:szCs w:val="12"/>
              </w:rPr>
            </w:pPr>
          </w:p>
        </w:tc>
        <w:tc>
          <w:tcPr>
            <w:tcW w:w="4744" w:type="pct"/>
            <w:gridSpan w:val="3"/>
            <w:shd w:val="clear" w:color="auto" w:fill="auto"/>
            <w:vAlign w:val="center"/>
          </w:tcPr>
          <w:p w:rsidR="00337934" w:rsidRPr="00D16000" w:rsidRDefault="00337934" w:rsidP="00D16000">
            <w:pPr>
              <w:pStyle w:val="aff"/>
              <w:spacing w:after="0" w:line="240" w:lineRule="auto"/>
              <w:ind w:left="708"/>
              <w:jc w:val="center"/>
              <w:rPr>
                <w:rFonts w:ascii="Times New Roman" w:hAnsi="Times New Roman" w:cs="Times New Roman"/>
                <w:sz w:val="12"/>
                <w:szCs w:val="12"/>
              </w:rPr>
            </w:pPr>
            <w:r w:rsidRPr="00D16000">
              <w:rPr>
                <w:rFonts w:ascii="Times New Roman" w:hAnsi="Times New Roman" w:cs="Times New Roman"/>
                <w:sz w:val="12"/>
                <w:szCs w:val="12"/>
              </w:rPr>
              <w:t>Не поступало</w:t>
            </w:r>
          </w:p>
        </w:tc>
      </w:tr>
    </w:tbl>
    <w:p w:rsidR="00D16000" w:rsidRPr="00D16000" w:rsidRDefault="00D16000" w:rsidP="00D16000">
      <w:pPr>
        <w:pStyle w:val="aff1"/>
        <w:ind w:firstLine="284"/>
        <w:jc w:val="both"/>
        <w:rPr>
          <w:rFonts w:ascii="Times New Roman" w:hAnsi="Times New Roman" w:cs="Times New Roman"/>
          <w:sz w:val="12"/>
          <w:szCs w:val="12"/>
        </w:rPr>
      </w:pPr>
      <w:r w:rsidRPr="00D16000">
        <w:rPr>
          <w:rFonts w:ascii="Times New Roman" w:hAnsi="Times New Roman" w:cs="Times New Roman"/>
          <w:sz w:val="12"/>
          <w:szCs w:val="12"/>
        </w:rPr>
        <w:t xml:space="preserve">11. </w:t>
      </w:r>
      <w:proofErr w:type="gramStart"/>
      <w:r w:rsidRPr="00D16000">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Генеральный план сельского поселения Калиновка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w:t>
      </w:r>
      <w:proofErr w:type="gramEnd"/>
      <w:r w:rsidRPr="00D16000">
        <w:rPr>
          <w:rFonts w:ascii="Times New Roman" w:hAnsi="Times New Roman" w:cs="Times New Roman"/>
          <w:sz w:val="12"/>
          <w:szCs w:val="12"/>
        </w:rPr>
        <w:t xml:space="preserve"> положительное мнение по вопросу публичных слушаний,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D16000" w:rsidRDefault="00D16000" w:rsidP="00D16000">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D16000">
        <w:rPr>
          <w:rFonts w:ascii="Times New Roman" w:hAnsi="Times New Roman" w:cs="Times New Roman"/>
          <w:sz w:val="12"/>
          <w:szCs w:val="12"/>
        </w:rPr>
        <w:t>сел</w:t>
      </w:r>
      <w:r>
        <w:rPr>
          <w:rFonts w:ascii="Times New Roman" w:hAnsi="Times New Roman" w:cs="Times New Roman"/>
          <w:sz w:val="12"/>
          <w:szCs w:val="12"/>
        </w:rPr>
        <w:t xml:space="preserve">ьского поселения </w:t>
      </w:r>
      <w:r w:rsidRPr="00D16000">
        <w:rPr>
          <w:rFonts w:ascii="Times New Roman" w:hAnsi="Times New Roman" w:cs="Times New Roman"/>
          <w:sz w:val="12"/>
          <w:szCs w:val="12"/>
        </w:rPr>
        <w:t xml:space="preserve">Калиновка </w:t>
      </w:r>
    </w:p>
    <w:p w:rsidR="00D16000" w:rsidRDefault="00D16000" w:rsidP="00D16000">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D16000">
        <w:rPr>
          <w:rFonts w:ascii="Times New Roman" w:hAnsi="Times New Roman" w:cs="Times New Roman"/>
          <w:sz w:val="12"/>
          <w:szCs w:val="12"/>
        </w:rPr>
        <w:t xml:space="preserve">района Сергиевский                      </w:t>
      </w:r>
    </w:p>
    <w:p w:rsidR="00EF4639" w:rsidRDefault="00D16000" w:rsidP="00EF4639">
      <w:pPr>
        <w:pStyle w:val="aff1"/>
        <w:ind w:firstLine="284"/>
        <w:jc w:val="right"/>
        <w:rPr>
          <w:rFonts w:ascii="Times New Roman" w:hAnsi="Times New Roman" w:cs="Times New Roman"/>
          <w:sz w:val="12"/>
          <w:szCs w:val="12"/>
        </w:rPr>
      </w:pPr>
      <w:r w:rsidRPr="00D16000">
        <w:rPr>
          <w:rFonts w:ascii="Times New Roman" w:hAnsi="Times New Roman" w:cs="Times New Roman"/>
          <w:sz w:val="12"/>
          <w:szCs w:val="12"/>
        </w:rPr>
        <w:t xml:space="preserve">                                                       </w:t>
      </w:r>
      <w:proofErr w:type="spellStart"/>
      <w:r w:rsidRPr="00D16000">
        <w:rPr>
          <w:rFonts w:ascii="Times New Roman" w:hAnsi="Times New Roman" w:cs="Times New Roman"/>
          <w:sz w:val="12"/>
          <w:szCs w:val="12"/>
        </w:rPr>
        <w:t>С.В.Беспалов</w:t>
      </w:r>
      <w:proofErr w:type="spellEnd"/>
    </w:p>
    <w:p w:rsidR="00EF4639" w:rsidRP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t>Администрация</w:t>
      </w:r>
    </w:p>
    <w:p w:rsidR="00EF4639" w:rsidRP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t>городского поселения Суходол</w:t>
      </w:r>
    </w:p>
    <w:p w:rsidR="00EF4639" w:rsidRPr="00EF4639" w:rsidRDefault="00EF4639" w:rsidP="00EF4639">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F4639">
        <w:rPr>
          <w:rFonts w:ascii="Times New Roman" w:hAnsi="Times New Roman" w:cs="Times New Roman"/>
          <w:sz w:val="12"/>
          <w:szCs w:val="12"/>
        </w:rPr>
        <w:t>Сергиевский</w:t>
      </w:r>
    </w:p>
    <w:p w:rsidR="00EF4639" w:rsidRP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t>Самарской области</w:t>
      </w:r>
    </w:p>
    <w:p w:rsidR="00EF4639" w:rsidRP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t>ПОСТАНОВЛЕНИЕ</w:t>
      </w:r>
    </w:p>
    <w:p w:rsidR="00EF4639" w:rsidRPr="00EF4639" w:rsidRDefault="00EF4639" w:rsidP="00EF4639">
      <w:pPr>
        <w:pStyle w:val="aff1"/>
        <w:ind w:firstLine="284"/>
        <w:jc w:val="both"/>
        <w:rPr>
          <w:rFonts w:ascii="Times New Roman" w:hAnsi="Times New Roman" w:cs="Times New Roman"/>
          <w:sz w:val="12"/>
          <w:szCs w:val="12"/>
        </w:rPr>
      </w:pPr>
      <w:r>
        <w:rPr>
          <w:rFonts w:ascii="Times New Roman" w:hAnsi="Times New Roman" w:cs="Times New Roman"/>
          <w:sz w:val="12"/>
          <w:szCs w:val="12"/>
        </w:rPr>
        <w:t>«03» ноября 2022г.                                                                                                                                                                                                      №</w:t>
      </w:r>
      <w:r w:rsidRPr="00EF4639">
        <w:rPr>
          <w:rFonts w:ascii="Times New Roman" w:hAnsi="Times New Roman" w:cs="Times New Roman"/>
          <w:sz w:val="12"/>
          <w:szCs w:val="12"/>
        </w:rPr>
        <w:t>149</w:t>
      </w:r>
    </w:p>
    <w:p w:rsidR="00EF4639" w:rsidRPr="00EF4639" w:rsidRDefault="00EF4639" w:rsidP="00EF4639">
      <w:pPr>
        <w:pStyle w:val="aff1"/>
        <w:ind w:firstLine="284"/>
        <w:jc w:val="center"/>
        <w:rPr>
          <w:rFonts w:ascii="Times New Roman" w:hAnsi="Times New Roman" w:cs="Times New Roman"/>
          <w:sz w:val="12"/>
          <w:szCs w:val="12"/>
        </w:rPr>
      </w:pPr>
      <w:r>
        <w:rPr>
          <w:rFonts w:ascii="Times New Roman" w:hAnsi="Times New Roman" w:cs="Times New Roman"/>
          <w:sz w:val="12"/>
          <w:szCs w:val="12"/>
        </w:rPr>
        <w:t>Об утверждении Положения «Об организации</w:t>
      </w:r>
      <w:r w:rsidRPr="00EF4639">
        <w:rPr>
          <w:rFonts w:ascii="Times New Roman" w:hAnsi="Times New Roman" w:cs="Times New Roman"/>
          <w:sz w:val="12"/>
          <w:szCs w:val="12"/>
        </w:rPr>
        <w:t xml:space="preserve"> в Администрац</w:t>
      </w:r>
      <w:r>
        <w:rPr>
          <w:rFonts w:ascii="Times New Roman" w:hAnsi="Times New Roman" w:cs="Times New Roman"/>
          <w:sz w:val="12"/>
          <w:szCs w:val="12"/>
        </w:rPr>
        <w:t>ии городского поселения Суходол</w:t>
      </w:r>
      <w:r w:rsidRPr="00EF4639">
        <w:rPr>
          <w:rFonts w:ascii="Times New Roman" w:hAnsi="Times New Roman" w:cs="Times New Roman"/>
          <w:sz w:val="12"/>
          <w:szCs w:val="12"/>
        </w:rPr>
        <w:t xml:space="preserve">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proofErr w:type="gramStart"/>
      <w:r w:rsidRPr="00EF4639">
        <w:rPr>
          <w:rFonts w:ascii="Times New Roman" w:hAnsi="Times New Roman" w:cs="Times New Roman"/>
          <w:sz w:val="12"/>
          <w:szCs w:val="12"/>
        </w:rPr>
        <w:t>В соответствии с Феде</w:t>
      </w:r>
      <w:r>
        <w:rPr>
          <w:rFonts w:ascii="Times New Roman" w:hAnsi="Times New Roman" w:cs="Times New Roman"/>
          <w:sz w:val="12"/>
          <w:szCs w:val="12"/>
        </w:rPr>
        <w:t xml:space="preserve">ральным законом от 26.07.2006 №135-ФЗ </w:t>
      </w:r>
      <w:r w:rsidRPr="00EF4639">
        <w:rPr>
          <w:rFonts w:ascii="Times New Roman" w:hAnsi="Times New Roman" w:cs="Times New Roman"/>
          <w:sz w:val="12"/>
          <w:szCs w:val="12"/>
        </w:rPr>
        <w:t>«О защите конкуренции», распоряжением Пра</w:t>
      </w:r>
      <w:r>
        <w:rPr>
          <w:rFonts w:ascii="Times New Roman" w:hAnsi="Times New Roman" w:cs="Times New Roman"/>
          <w:sz w:val="12"/>
          <w:szCs w:val="12"/>
        </w:rPr>
        <w:t>вительства Российской Федерации от 18.10.2018 №</w:t>
      </w:r>
      <w:r w:rsidRPr="00EF4639">
        <w:rPr>
          <w:rFonts w:ascii="Times New Roman" w:hAnsi="Times New Roman" w:cs="Times New Roman"/>
          <w:sz w:val="12"/>
          <w:szCs w:val="12"/>
        </w:rPr>
        <w:t>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руководствуясь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w:t>
      </w:r>
      <w:proofErr w:type="gramEnd"/>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ПОСТАНОВЛЯЕТ:</w:t>
      </w:r>
    </w:p>
    <w:p w:rsidR="00EF4639" w:rsidRPr="00EF4639" w:rsidRDefault="00EF4639" w:rsidP="00EF4639">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EF4639">
        <w:rPr>
          <w:rFonts w:ascii="Times New Roman" w:hAnsi="Times New Roman" w:cs="Times New Roman"/>
          <w:sz w:val="12"/>
          <w:szCs w:val="12"/>
        </w:rPr>
        <w:t>Утвердить прилага</w:t>
      </w:r>
      <w:r>
        <w:rPr>
          <w:rFonts w:ascii="Times New Roman" w:hAnsi="Times New Roman" w:cs="Times New Roman"/>
          <w:sz w:val="12"/>
          <w:szCs w:val="12"/>
        </w:rPr>
        <w:t xml:space="preserve">емое Положение «Об организации </w:t>
      </w:r>
      <w:r w:rsidRPr="00EF4639">
        <w:rPr>
          <w:rFonts w:ascii="Times New Roman" w:hAnsi="Times New Roman" w:cs="Times New Roman"/>
          <w:sz w:val="12"/>
          <w:szCs w:val="12"/>
        </w:rPr>
        <w:t xml:space="preserve">в Администрации городского поселения Суходол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2. Веду</w:t>
      </w:r>
      <w:r>
        <w:rPr>
          <w:rFonts w:ascii="Times New Roman" w:hAnsi="Times New Roman" w:cs="Times New Roman"/>
          <w:sz w:val="12"/>
          <w:szCs w:val="12"/>
        </w:rPr>
        <w:t>щему специалисту администрации</w:t>
      </w:r>
      <w:r w:rsidRPr="00EF4639">
        <w:rPr>
          <w:rFonts w:ascii="Times New Roman" w:hAnsi="Times New Roman" w:cs="Times New Roman"/>
          <w:sz w:val="12"/>
          <w:szCs w:val="12"/>
        </w:rPr>
        <w:t xml:space="preserve"> городского поселения Суходол муниципального района Сергиевский Самарской области </w:t>
      </w:r>
      <w:proofErr w:type="spellStart"/>
      <w:r w:rsidRPr="00EF4639">
        <w:rPr>
          <w:rFonts w:ascii="Times New Roman" w:hAnsi="Times New Roman" w:cs="Times New Roman"/>
          <w:sz w:val="12"/>
          <w:szCs w:val="12"/>
        </w:rPr>
        <w:t>Визгалиной</w:t>
      </w:r>
      <w:proofErr w:type="spellEnd"/>
      <w:r w:rsidRPr="00EF4639">
        <w:rPr>
          <w:rFonts w:ascii="Times New Roman" w:hAnsi="Times New Roman" w:cs="Times New Roman"/>
          <w:sz w:val="12"/>
          <w:szCs w:val="12"/>
        </w:rPr>
        <w:t xml:space="preserve"> Елене Владимировне:</w:t>
      </w:r>
    </w:p>
    <w:p w:rsidR="00EF4639" w:rsidRPr="00EF4639" w:rsidRDefault="00EF4639" w:rsidP="00EF4639">
      <w:pPr>
        <w:pStyle w:val="aff1"/>
        <w:ind w:firstLine="284"/>
        <w:jc w:val="both"/>
        <w:rPr>
          <w:rFonts w:ascii="Times New Roman" w:hAnsi="Times New Roman" w:cs="Times New Roman"/>
          <w:sz w:val="12"/>
          <w:szCs w:val="12"/>
        </w:rPr>
      </w:pPr>
      <w:r>
        <w:rPr>
          <w:rFonts w:ascii="Times New Roman" w:hAnsi="Times New Roman" w:cs="Times New Roman"/>
          <w:sz w:val="12"/>
          <w:szCs w:val="12"/>
        </w:rPr>
        <w:t>2.1</w:t>
      </w:r>
      <w:r w:rsidRPr="00EF4639">
        <w:rPr>
          <w:rFonts w:ascii="Times New Roman" w:hAnsi="Times New Roman" w:cs="Times New Roman"/>
          <w:sz w:val="12"/>
          <w:szCs w:val="12"/>
        </w:rPr>
        <w:t>обеспечить ознакомление муниципальных служащих администрац</w:t>
      </w:r>
      <w:r>
        <w:rPr>
          <w:rFonts w:ascii="Times New Roman" w:hAnsi="Times New Roman" w:cs="Times New Roman"/>
          <w:sz w:val="12"/>
          <w:szCs w:val="12"/>
        </w:rPr>
        <w:t>ии городского поселения Суходол</w:t>
      </w:r>
      <w:r w:rsidRPr="00EF4639">
        <w:rPr>
          <w:rFonts w:ascii="Times New Roman" w:hAnsi="Times New Roman" w:cs="Times New Roman"/>
          <w:sz w:val="12"/>
          <w:szCs w:val="12"/>
        </w:rPr>
        <w:t xml:space="preserve"> муниципального района Сергиевский Самарской области с  настоящим Постановлением в течение 5 календарных дней со дня его вступления в силу;</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2.2 обеспечить работу по внесению соответствующих изменений в должностные инструкции муниципальных служащих  администрации городского поселения Суходол  муниципального района Сергиевский Самарской области в срок до 31.12.2022 г.;</w:t>
      </w:r>
    </w:p>
    <w:p w:rsidR="00EF4639" w:rsidRPr="00EF4639" w:rsidRDefault="00EF4639" w:rsidP="00EF4639">
      <w:pPr>
        <w:pStyle w:val="aff1"/>
        <w:ind w:firstLine="284"/>
        <w:jc w:val="both"/>
        <w:rPr>
          <w:rFonts w:ascii="Times New Roman" w:hAnsi="Times New Roman" w:cs="Times New Roman"/>
          <w:sz w:val="12"/>
          <w:szCs w:val="12"/>
        </w:rPr>
      </w:pPr>
      <w:r>
        <w:rPr>
          <w:rFonts w:ascii="Times New Roman" w:hAnsi="Times New Roman" w:cs="Times New Roman"/>
          <w:sz w:val="12"/>
          <w:szCs w:val="12"/>
        </w:rPr>
        <w:t>2.3обеспечить</w:t>
      </w:r>
      <w:r w:rsidRPr="00EF4639">
        <w:rPr>
          <w:rFonts w:ascii="Times New Roman" w:hAnsi="Times New Roman" w:cs="Times New Roman"/>
          <w:sz w:val="12"/>
          <w:szCs w:val="12"/>
        </w:rPr>
        <w:t xml:space="preserve"> работу  по созданию на официальном сайте Администрации муниципального района Сергиевский Самарской области в разделе «Сергиевский район» поселение «Суходол» вкладки  «Антимонопольный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 (далее - сайт администрации поселения) в срок до 01.11.2022 г.;</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2.4 обеспечить размещение настоящего Постановления на сайте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3. Опубликовать настоящее постановление в газете «Сергиевский вестник».</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4. Настоящее постановление вступает в силу со дня официального опубликования.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5.  </w:t>
      </w:r>
      <w:proofErr w:type="gramStart"/>
      <w:r w:rsidRPr="00EF4639">
        <w:rPr>
          <w:rFonts w:ascii="Times New Roman" w:hAnsi="Times New Roman" w:cs="Times New Roman"/>
          <w:sz w:val="12"/>
          <w:szCs w:val="12"/>
        </w:rPr>
        <w:t>Контроль за</w:t>
      </w:r>
      <w:proofErr w:type="gramEnd"/>
      <w:r w:rsidRPr="00EF4639">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EF4639" w:rsidRPr="00EF4639" w:rsidRDefault="00EF4639" w:rsidP="00EF4639">
      <w:pPr>
        <w:pStyle w:val="aff1"/>
        <w:ind w:firstLine="284"/>
        <w:jc w:val="right"/>
        <w:rPr>
          <w:rFonts w:ascii="Times New Roman" w:hAnsi="Times New Roman" w:cs="Times New Roman"/>
          <w:sz w:val="12"/>
          <w:szCs w:val="12"/>
        </w:rPr>
      </w:pPr>
      <w:r w:rsidRPr="00EF4639">
        <w:rPr>
          <w:rFonts w:ascii="Times New Roman" w:hAnsi="Times New Roman" w:cs="Times New Roman"/>
          <w:sz w:val="12"/>
          <w:szCs w:val="12"/>
        </w:rPr>
        <w:t>Глава городского поселения Суходол</w:t>
      </w:r>
    </w:p>
    <w:p w:rsidR="00EF4639" w:rsidRDefault="00EF4639" w:rsidP="00EF4639">
      <w:pPr>
        <w:pStyle w:val="aff1"/>
        <w:ind w:firstLine="284"/>
        <w:jc w:val="right"/>
        <w:rPr>
          <w:rFonts w:ascii="Times New Roman" w:hAnsi="Times New Roman" w:cs="Times New Roman"/>
          <w:sz w:val="12"/>
          <w:szCs w:val="12"/>
        </w:rPr>
      </w:pPr>
      <w:r w:rsidRPr="00EF4639">
        <w:rPr>
          <w:rFonts w:ascii="Times New Roman" w:hAnsi="Times New Roman" w:cs="Times New Roman"/>
          <w:sz w:val="12"/>
          <w:szCs w:val="12"/>
        </w:rPr>
        <w:t xml:space="preserve"> муниципального района Сергиевский                   </w:t>
      </w:r>
    </w:p>
    <w:p w:rsidR="00EF4639" w:rsidRPr="00EF4639" w:rsidRDefault="00EF4639" w:rsidP="00EF4639">
      <w:pPr>
        <w:pStyle w:val="aff1"/>
        <w:ind w:firstLine="284"/>
        <w:jc w:val="right"/>
        <w:rPr>
          <w:rFonts w:ascii="Times New Roman" w:hAnsi="Times New Roman" w:cs="Times New Roman"/>
          <w:sz w:val="12"/>
          <w:szCs w:val="12"/>
        </w:rPr>
      </w:pPr>
      <w:r w:rsidRPr="00EF4639">
        <w:rPr>
          <w:rFonts w:ascii="Times New Roman" w:hAnsi="Times New Roman" w:cs="Times New Roman"/>
          <w:sz w:val="12"/>
          <w:szCs w:val="12"/>
        </w:rPr>
        <w:t xml:space="preserve">                     </w:t>
      </w:r>
      <w:proofErr w:type="spellStart"/>
      <w:r w:rsidRPr="00EF4639">
        <w:rPr>
          <w:rFonts w:ascii="Times New Roman" w:hAnsi="Times New Roman" w:cs="Times New Roman"/>
          <w:sz w:val="12"/>
          <w:szCs w:val="12"/>
        </w:rPr>
        <w:t>И.О.Беседин</w:t>
      </w:r>
      <w:proofErr w:type="spellEnd"/>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EF4639" w:rsidRPr="00EF4639" w:rsidRDefault="00EF4639" w:rsidP="00EF4639">
      <w:pPr>
        <w:pStyle w:val="aff1"/>
        <w:ind w:firstLine="284"/>
        <w:jc w:val="right"/>
        <w:rPr>
          <w:rFonts w:ascii="Times New Roman" w:hAnsi="Times New Roman" w:cs="Times New Roman"/>
          <w:sz w:val="12"/>
          <w:szCs w:val="12"/>
        </w:rPr>
      </w:pPr>
      <w:r w:rsidRPr="00EF4639">
        <w:rPr>
          <w:rFonts w:ascii="Times New Roman" w:hAnsi="Times New Roman" w:cs="Times New Roman"/>
          <w:sz w:val="12"/>
          <w:szCs w:val="12"/>
        </w:rPr>
        <w:t xml:space="preserve">Приложение </w:t>
      </w:r>
    </w:p>
    <w:p w:rsidR="00EF4639" w:rsidRPr="00EF4639" w:rsidRDefault="00EF4639" w:rsidP="00EF4639">
      <w:pPr>
        <w:pStyle w:val="aff1"/>
        <w:ind w:firstLine="284"/>
        <w:jc w:val="right"/>
        <w:rPr>
          <w:rFonts w:ascii="Times New Roman" w:hAnsi="Times New Roman" w:cs="Times New Roman"/>
          <w:sz w:val="12"/>
          <w:szCs w:val="12"/>
        </w:rPr>
      </w:pPr>
      <w:r w:rsidRPr="00EF4639">
        <w:rPr>
          <w:rFonts w:ascii="Times New Roman" w:hAnsi="Times New Roman" w:cs="Times New Roman"/>
          <w:sz w:val="12"/>
          <w:szCs w:val="12"/>
        </w:rPr>
        <w:t xml:space="preserve">к постановлению администрации </w:t>
      </w:r>
    </w:p>
    <w:p w:rsidR="00EF4639" w:rsidRPr="00EF4639" w:rsidRDefault="00EF4639" w:rsidP="00EF4639">
      <w:pPr>
        <w:pStyle w:val="aff1"/>
        <w:ind w:firstLine="284"/>
        <w:jc w:val="right"/>
        <w:rPr>
          <w:rFonts w:ascii="Times New Roman" w:hAnsi="Times New Roman" w:cs="Times New Roman"/>
          <w:sz w:val="12"/>
          <w:szCs w:val="12"/>
        </w:rPr>
      </w:pPr>
      <w:r w:rsidRPr="00EF4639">
        <w:rPr>
          <w:rFonts w:ascii="Times New Roman" w:hAnsi="Times New Roman" w:cs="Times New Roman"/>
          <w:sz w:val="12"/>
          <w:szCs w:val="12"/>
        </w:rPr>
        <w:t>городского  поселения  Суходол</w:t>
      </w:r>
    </w:p>
    <w:p w:rsidR="00EF4639" w:rsidRPr="00EF4639" w:rsidRDefault="00EF4639" w:rsidP="00EF4639">
      <w:pPr>
        <w:pStyle w:val="aff1"/>
        <w:ind w:firstLine="284"/>
        <w:jc w:val="right"/>
        <w:rPr>
          <w:rFonts w:ascii="Times New Roman" w:hAnsi="Times New Roman" w:cs="Times New Roman"/>
          <w:sz w:val="12"/>
          <w:szCs w:val="12"/>
        </w:rPr>
      </w:pPr>
      <w:r w:rsidRPr="00EF4639">
        <w:rPr>
          <w:rFonts w:ascii="Times New Roman" w:hAnsi="Times New Roman" w:cs="Times New Roman"/>
          <w:sz w:val="12"/>
          <w:szCs w:val="12"/>
        </w:rPr>
        <w:t>муниципального района Сергиевский</w:t>
      </w:r>
    </w:p>
    <w:p w:rsidR="00EF4639" w:rsidRPr="00EF4639" w:rsidRDefault="00EF4639" w:rsidP="00EF4639">
      <w:pPr>
        <w:pStyle w:val="aff1"/>
        <w:ind w:firstLine="284"/>
        <w:jc w:val="right"/>
        <w:rPr>
          <w:rFonts w:ascii="Times New Roman" w:hAnsi="Times New Roman" w:cs="Times New Roman"/>
          <w:sz w:val="12"/>
          <w:szCs w:val="12"/>
        </w:rPr>
      </w:pPr>
      <w:r>
        <w:rPr>
          <w:rFonts w:ascii="Times New Roman" w:hAnsi="Times New Roman" w:cs="Times New Roman"/>
          <w:sz w:val="12"/>
          <w:szCs w:val="12"/>
        </w:rPr>
        <w:t>№ 149 от «03» ноября  2022 г.</w:t>
      </w:r>
    </w:p>
    <w:p w:rsidR="00EF4639" w:rsidRPr="00EF4639" w:rsidRDefault="00EF4639" w:rsidP="00EF4639">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EF4639">
        <w:rPr>
          <w:rFonts w:ascii="Times New Roman" w:hAnsi="Times New Roman" w:cs="Times New Roman"/>
          <w:sz w:val="12"/>
          <w:szCs w:val="12"/>
        </w:rPr>
        <w:t xml:space="preserve"> «ОБ ОРГАНИЗАЦИИ В АДМИНИСТРАЦИИ ГОРОДСКОГО  ПОСЕЛЕНИЯ  СУХОДОЛ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КОМПЛАЕНСА)»</w:t>
      </w:r>
    </w:p>
    <w:p w:rsidR="00EF4639" w:rsidRP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lastRenderedPageBreak/>
        <w:t>I. Общие положения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1.1. Положение об организации в Администрации городского поселения Суходол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законодательства) (далее – администрация поселения, антимонопольный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 xml:space="preserve">) разработано в целях </w:t>
      </w:r>
      <w:proofErr w:type="gramStart"/>
      <w:r w:rsidRPr="00EF4639">
        <w:rPr>
          <w:rFonts w:ascii="Times New Roman" w:hAnsi="Times New Roman" w:cs="Times New Roman"/>
          <w:sz w:val="12"/>
          <w:szCs w:val="12"/>
        </w:rPr>
        <w:t>обеспечения соответствия деятельности администрации поселения</w:t>
      </w:r>
      <w:proofErr w:type="gramEnd"/>
      <w:r w:rsidRPr="00EF4639">
        <w:rPr>
          <w:rFonts w:ascii="Times New Roman" w:hAnsi="Times New Roman" w:cs="Times New Roman"/>
          <w:sz w:val="12"/>
          <w:szCs w:val="12"/>
        </w:rPr>
        <w:t xml:space="preserve"> требованиям антимонопольного законодательства и профилактики нарушений требований антимонопольного законодательства в деятельности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1.2. Для целей Положения используются термины:</w:t>
      </w:r>
    </w:p>
    <w:p w:rsidR="00EF4639" w:rsidRPr="00EF4639" w:rsidRDefault="00EF4639" w:rsidP="00EF4639">
      <w:pPr>
        <w:pStyle w:val="aff1"/>
        <w:ind w:firstLine="284"/>
        <w:jc w:val="both"/>
        <w:rPr>
          <w:rFonts w:ascii="Times New Roman" w:hAnsi="Times New Roman" w:cs="Times New Roman"/>
          <w:sz w:val="12"/>
          <w:szCs w:val="12"/>
        </w:rPr>
      </w:pPr>
      <w:proofErr w:type="gramStart"/>
      <w:r w:rsidRPr="00EF4639">
        <w:rPr>
          <w:rFonts w:ascii="Times New Roman" w:hAnsi="Times New Roman" w:cs="Times New Roman"/>
          <w:sz w:val="12"/>
          <w:szCs w:val="12"/>
        </w:rPr>
        <w:t xml:space="preserve">- доклад об антимонопольном </w:t>
      </w:r>
      <w:proofErr w:type="spellStart"/>
      <w:r w:rsidRPr="00EF4639">
        <w:rPr>
          <w:rFonts w:ascii="Times New Roman" w:hAnsi="Times New Roman" w:cs="Times New Roman"/>
          <w:sz w:val="12"/>
          <w:szCs w:val="12"/>
        </w:rPr>
        <w:t>комплаенсе</w:t>
      </w:r>
      <w:proofErr w:type="spellEnd"/>
      <w:r w:rsidRPr="00EF4639">
        <w:rPr>
          <w:rFonts w:ascii="Times New Roman" w:hAnsi="Times New Roman" w:cs="Times New Roman"/>
          <w:sz w:val="12"/>
          <w:szCs w:val="12"/>
        </w:rPr>
        <w:t xml:space="preserve"> - документ, содержащий информацию об организации и функционировании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в администрации поселения;</w:t>
      </w:r>
      <w:proofErr w:type="gramEnd"/>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 коллегиальный орган - совещательный орган, осуществляющий оценку эффективности функционирования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нарушение антимонопольного законодательства - недопущение, ограничение, устранение конкуренции;</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-риски нарушения антимонопольного законодательства - сочетание вероятности и последствий наступления неблагоприятных событий в виде ограничения, устранения или недопущения конкуренции;</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 уполномоченное должностное лицо – должностное лицо администрации поселения, обеспечивающее организацию и функционирование в администрации поселения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В настоящем Положении используются также иные термины и определения, которые применяются в том значении, в каком они предусмотрены действующим федеральным законодательством.</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1.3. Цели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в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а) обеспечение соответствия деятельности администрации поселения требованиям антимонопольного законодательства;</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б) профилактика нарушения требований антимонопольного законодательства в деятельности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1.4. Задачи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в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а) выявление рисков нарушения антимонопольного законодательства (далее -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-риски);</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б) управление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-рисками;</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в) </w:t>
      </w:r>
      <w:proofErr w:type="gramStart"/>
      <w:r w:rsidRPr="00EF4639">
        <w:rPr>
          <w:rFonts w:ascii="Times New Roman" w:hAnsi="Times New Roman" w:cs="Times New Roman"/>
          <w:sz w:val="12"/>
          <w:szCs w:val="12"/>
        </w:rPr>
        <w:t>контроль за</w:t>
      </w:r>
      <w:proofErr w:type="gramEnd"/>
      <w:r w:rsidRPr="00EF4639">
        <w:rPr>
          <w:rFonts w:ascii="Times New Roman" w:hAnsi="Times New Roman" w:cs="Times New Roman"/>
          <w:sz w:val="12"/>
          <w:szCs w:val="12"/>
        </w:rPr>
        <w:t xml:space="preserve"> соответствием деятельности администрации поселения требованиям антимонопольного законодательства;</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г) оценка эффективности функционирования в администрации поселения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1.5. При организации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администрация поселения руководствуется следующими принципами:</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а) заинтересованность руководства администрации поселения в эффективности функционирования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б) регулярность оценки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 xml:space="preserve">-рисков; </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в) информационная открытость функционирования в администрации поселения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г) непрерывность функционирования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в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д) совершенствование </w:t>
      </w:r>
      <w:proofErr w:type="gramStart"/>
      <w:r w:rsidRPr="00EF4639">
        <w:rPr>
          <w:rFonts w:ascii="Times New Roman" w:hAnsi="Times New Roman" w:cs="Times New Roman"/>
          <w:sz w:val="12"/>
          <w:szCs w:val="12"/>
        </w:rPr>
        <w:t>антимонопольного</w:t>
      </w:r>
      <w:proofErr w:type="gramEnd"/>
      <w:r w:rsidRPr="00EF4639">
        <w:rPr>
          <w:rFonts w:ascii="Times New Roman" w:hAnsi="Times New Roman" w:cs="Times New Roman"/>
          <w:sz w:val="12"/>
          <w:szCs w:val="12"/>
        </w:rPr>
        <w:t xml:space="preserve">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p>
    <w:p w:rsidR="00EF4639" w:rsidRP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t>2.Организа</w:t>
      </w:r>
      <w:r>
        <w:rPr>
          <w:rFonts w:ascii="Times New Roman" w:hAnsi="Times New Roman" w:cs="Times New Roman"/>
          <w:sz w:val="12"/>
          <w:szCs w:val="12"/>
        </w:rPr>
        <w:t xml:space="preserve">ция </w:t>
      </w:r>
      <w:proofErr w:type="gramStart"/>
      <w:r>
        <w:rPr>
          <w:rFonts w:ascii="Times New Roman" w:hAnsi="Times New Roman" w:cs="Times New Roman"/>
          <w:sz w:val="12"/>
          <w:szCs w:val="12"/>
        </w:rPr>
        <w:t>антимонопольного</w:t>
      </w:r>
      <w:proofErr w:type="gramEnd"/>
      <w:r>
        <w:rPr>
          <w:rFonts w:ascii="Times New Roman" w:hAnsi="Times New Roman" w:cs="Times New Roman"/>
          <w:sz w:val="12"/>
          <w:szCs w:val="12"/>
        </w:rPr>
        <w:t xml:space="preserve"> </w:t>
      </w:r>
      <w:proofErr w:type="spellStart"/>
      <w:r>
        <w:rPr>
          <w:rFonts w:ascii="Times New Roman" w:hAnsi="Times New Roman" w:cs="Times New Roman"/>
          <w:sz w:val="12"/>
          <w:szCs w:val="12"/>
        </w:rPr>
        <w:t>комплаенса</w:t>
      </w:r>
      <w:proofErr w:type="spellEnd"/>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2.1. </w:t>
      </w:r>
      <w:proofErr w:type="gramStart"/>
      <w:r w:rsidRPr="00EF4639">
        <w:rPr>
          <w:rFonts w:ascii="Times New Roman" w:hAnsi="Times New Roman" w:cs="Times New Roman"/>
          <w:sz w:val="12"/>
          <w:szCs w:val="12"/>
        </w:rPr>
        <w:t>Контроль за</w:t>
      </w:r>
      <w:proofErr w:type="gramEnd"/>
      <w:r w:rsidRPr="00EF4639">
        <w:rPr>
          <w:rFonts w:ascii="Times New Roman" w:hAnsi="Times New Roman" w:cs="Times New Roman"/>
          <w:sz w:val="12"/>
          <w:szCs w:val="12"/>
        </w:rPr>
        <w:t xml:space="preserve"> организацией и функционированием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в администрации поселения осуществляется Главой городского поселения Суходол муниципального района Сергиевский Самарской области (далее - Глава поселения), который:</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а) утверждает Положение об организации  в администрации городского поселения Суходол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(далее - Положение), и изменения в него, а также локальные акты, регламентирующие функционирование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б) подписывает доклад об </w:t>
      </w:r>
      <w:proofErr w:type="gramStart"/>
      <w:r w:rsidRPr="00EF4639">
        <w:rPr>
          <w:rFonts w:ascii="Times New Roman" w:hAnsi="Times New Roman" w:cs="Times New Roman"/>
          <w:sz w:val="12"/>
          <w:szCs w:val="12"/>
        </w:rPr>
        <w:t>антимонопольном</w:t>
      </w:r>
      <w:proofErr w:type="gramEnd"/>
      <w:r w:rsidRPr="00EF4639">
        <w:rPr>
          <w:rFonts w:ascii="Times New Roman" w:hAnsi="Times New Roman" w:cs="Times New Roman"/>
          <w:sz w:val="12"/>
          <w:szCs w:val="12"/>
        </w:rPr>
        <w:t xml:space="preserve"> </w:t>
      </w:r>
      <w:proofErr w:type="spellStart"/>
      <w:r w:rsidRPr="00EF4639">
        <w:rPr>
          <w:rFonts w:ascii="Times New Roman" w:hAnsi="Times New Roman" w:cs="Times New Roman"/>
          <w:sz w:val="12"/>
          <w:szCs w:val="12"/>
        </w:rPr>
        <w:t>комплаенсе</w:t>
      </w:r>
      <w:proofErr w:type="spellEnd"/>
      <w:r w:rsidRPr="00EF4639">
        <w:rPr>
          <w:rFonts w:ascii="Times New Roman" w:hAnsi="Times New Roman" w:cs="Times New Roman"/>
          <w:sz w:val="12"/>
          <w:szCs w:val="12"/>
        </w:rPr>
        <w:t xml:space="preserve"> администрации поселения, утверждаемый коллегиальным органом;</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в) рассматривает материалы, отчеты и результаты периодических оценок эффективности функционирования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и принимает меры, направленные на устранение выявленных недостатков;</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г) осуществляет контроль за устранением выявленных недостатков </w:t>
      </w:r>
      <w:proofErr w:type="gramStart"/>
      <w:r w:rsidRPr="00EF4639">
        <w:rPr>
          <w:rFonts w:ascii="Times New Roman" w:hAnsi="Times New Roman" w:cs="Times New Roman"/>
          <w:sz w:val="12"/>
          <w:szCs w:val="12"/>
        </w:rPr>
        <w:t>антимонопольного</w:t>
      </w:r>
      <w:proofErr w:type="gramEnd"/>
      <w:r w:rsidRPr="00EF4639">
        <w:rPr>
          <w:rFonts w:ascii="Times New Roman" w:hAnsi="Times New Roman" w:cs="Times New Roman"/>
          <w:sz w:val="12"/>
          <w:szCs w:val="12"/>
        </w:rPr>
        <w:t xml:space="preserve">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д) применяет предусмотренные законодательством Российской Федерации меры ответственности за несоблюдение муниципальными  служащими Администрации поселения правил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2.2. Уполномоченное должное лицо определяется распоряжением администрации поселения (далее - уполномоченное должностное лицо администрации поселения). </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2.3. уполномоченное должностное лицо администрации поселения осуществляет:</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а) подготовку и представление на утверждение Главе поселения Положения и  изменений в него, а также локальных актов администрации поселения, регламентирующих функционирование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б) подготовку карты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 xml:space="preserve">-рисков в администрации поселения на основе поступающей информации от муниципальных служащих администрации поселения, необходимой для ее формирования, и представление карты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на утверждение Главе поселения в форме распоряжения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в) подготовку перечня ключевых показателей эффективности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в администрации поселения и представление его на утверждение Главе поселения в форме распоряжения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г) подготовку и представление на утверждение Главе поселения плана мероприятий («дорожной карты») по снижению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администрации поселения в форме распоряжения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д) подготовку проекта доклада об </w:t>
      </w:r>
      <w:proofErr w:type="gramStart"/>
      <w:r w:rsidRPr="00EF4639">
        <w:rPr>
          <w:rFonts w:ascii="Times New Roman" w:hAnsi="Times New Roman" w:cs="Times New Roman"/>
          <w:sz w:val="12"/>
          <w:szCs w:val="12"/>
        </w:rPr>
        <w:t>антимонопольном</w:t>
      </w:r>
      <w:proofErr w:type="gramEnd"/>
      <w:r w:rsidRPr="00EF4639">
        <w:rPr>
          <w:rFonts w:ascii="Times New Roman" w:hAnsi="Times New Roman" w:cs="Times New Roman"/>
          <w:sz w:val="12"/>
          <w:szCs w:val="12"/>
        </w:rPr>
        <w:t xml:space="preserve"> </w:t>
      </w:r>
      <w:proofErr w:type="spellStart"/>
      <w:r w:rsidRPr="00EF4639">
        <w:rPr>
          <w:rFonts w:ascii="Times New Roman" w:hAnsi="Times New Roman" w:cs="Times New Roman"/>
          <w:sz w:val="12"/>
          <w:szCs w:val="12"/>
        </w:rPr>
        <w:t>комплаенсе</w:t>
      </w:r>
      <w:proofErr w:type="spellEnd"/>
      <w:r w:rsidRPr="00EF4639">
        <w:rPr>
          <w:rFonts w:ascii="Times New Roman" w:hAnsi="Times New Roman" w:cs="Times New Roman"/>
          <w:sz w:val="12"/>
          <w:szCs w:val="12"/>
        </w:rPr>
        <w:t xml:space="preserve"> в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е) взаимодействие с антимонопольным органом и организация содействия ему в части, касающейся вопросов, связанных с проводимыми проверками;</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ж) разработку порядка размещения на официальном сайте администрации поселения в сети Интернет проектов нормативных правовых актов, влияющих на развитие конкуренции;</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з) координацию и организацию взаимодействия муниципальных служащих администрации поселения по вопросам, связанным </w:t>
      </w:r>
      <w:proofErr w:type="gramStart"/>
      <w:r w:rsidRPr="00EF4639">
        <w:rPr>
          <w:rFonts w:ascii="Times New Roman" w:hAnsi="Times New Roman" w:cs="Times New Roman"/>
          <w:sz w:val="12"/>
          <w:szCs w:val="12"/>
        </w:rPr>
        <w:t>с</w:t>
      </w:r>
      <w:proofErr w:type="gramEnd"/>
      <w:r w:rsidRPr="00EF4639">
        <w:rPr>
          <w:rFonts w:ascii="Times New Roman" w:hAnsi="Times New Roman" w:cs="Times New Roman"/>
          <w:sz w:val="12"/>
          <w:szCs w:val="12"/>
        </w:rPr>
        <w:t xml:space="preserve"> антимонопольным </w:t>
      </w:r>
      <w:proofErr w:type="spellStart"/>
      <w:r w:rsidRPr="00EF4639">
        <w:rPr>
          <w:rFonts w:ascii="Times New Roman" w:hAnsi="Times New Roman" w:cs="Times New Roman"/>
          <w:sz w:val="12"/>
          <w:szCs w:val="12"/>
        </w:rPr>
        <w:t>комплаенсом</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и) консультирование муниципальных служащих администрации поселения  по вопросам, связанным с соблюдением требований антимонопольного законодательства;</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к) организацию обучения муниципальных служащих администрации  поселения в области антимонопольного законодательства и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л) участие в проведении служебных проверок, связанных с нарушениями муниципальными служащими администрации поселения требований антимонопольного законодательства в порядке, установленном действующим законодательством;</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м) выявление конфликта интересов в деятельности муниципальных служащих администрации поселения, разработка предложений по их исключению;</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lastRenderedPageBreak/>
        <w:t>н) организацию ознакомления гражданина Российской Федерации с настоящим Положением при поступлении на муниципальную сл</w:t>
      </w:r>
      <w:r>
        <w:rPr>
          <w:rFonts w:ascii="Times New Roman" w:hAnsi="Times New Roman" w:cs="Times New Roman"/>
          <w:sz w:val="12"/>
          <w:szCs w:val="12"/>
        </w:rPr>
        <w:t>ужбу в администрацию поселения.</w:t>
      </w:r>
    </w:p>
    <w:p w:rsidR="00EF4639" w:rsidRP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t>3. Выяв</w:t>
      </w:r>
      <w:r>
        <w:rPr>
          <w:rFonts w:ascii="Times New Roman" w:hAnsi="Times New Roman" w:cs="Times New Roman"/>
          <w:sz w:val="12"/>
          <w:szCs w:val="12"/>
        </w:rPr>
        <w:t xml:space="preserve">ление и оценка </w:t>
      </w:r>
      <w:proofErr w:type="spellStart"/>
      <w:r>
        <w:rPr>
          <w:rFonts w:ascii="Times New Roman" w:hAnsi="Times New Roman" w:cs="Times New Roman"/>
          <w:sz w:val="12"/>
          <w:szCs w:val="12"/>
        </w:rPr>
        <w:t>комплаенс</w:t>
      </w:r>
      <w:proofErr w:type="spellEnd"/>
      <w:r>
        <w:rPr>
          <w:rFonts w:ascii="Times New Roman" w:hAnsi="Times New Roman" w:cs="Times New Roman"/>
          <w:sz w:val="12"/>
          <w:szCs w:val="12"/>
        </w:rPr>
        <w:t>-рисков</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3.1.Выявление и оценка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в деятельности администрации поселения осуществляется муниципальными служащими  администрации поселения в пределах своей компетенции.</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3.2.В целях выявления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муниципальные служащие  администрации поселения проводят на постоянной основе:</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3.2.1. Анализ проектов нормативных правовых актов, разработанных муниципальными служащими администрации поселения, посредством:</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а) размещения на официальном сайте администрации поселения в сети Интернет проектов нормативных правовых актов;  </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б) сбора и проведения оценки поступивших от организаций и граждан замечаний и предложений по проектам нормативных правовых актов. </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3.2.2. Мониторинг и анализ практики применения в рамках компетенции муниципальных служащих администрации поселения антимонопольного законодательства посредством осуществления сбора сведений о правоприменительной практике и подготовки информации об основных ее аспектах.</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3.2.3. Анализ (не реже одного раза в год) выявленных нарушений антимонопольного законодательства в деятельности муниципальных служащих администрации поселения  за предыдущие три года (на основании запросов, предостережений, предупреждений, штрафов антимонопольного органа, возбужденных антимонопольным органом дел, жалоб, поступивших в антимонопольный орган) посредством:</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а) сбора и систематизации сведений о наличии нарушений антимонопольного законодательства;</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б) составления перечня нарушений антимонопольного законодательства, который содержит:</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классифицированные по сферам деятельности сведения о выявленных за последние три года нарушениях антимонопольного законодательства (отдельно по каждому нарушению);</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информацию о нарушении (с указанием нарушенной нормы антимонопольного законодательства, краткого изложения сути нарушения, последствий нарушения антимонопольного законодательства и результата рассмотрения нарушения антимонопольным органом);</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сведения о мерах по устранению нарушения;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сведения о мерах, предпринятых для недопущения повторения нарушения.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3.3. В целях оценки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муниципальные служащие администрации поселения в пределах своих полномочий проводят на постоянной основе:</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3.3.1. Оценку эффективности реализации плана мероприятий («дорожной карты») по снижению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администрации поселения, разработанного в соответствии с разделом  5 настоящего Положения.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При выявлении рисков нарушения требований антимонопольного законодательства должна проводиться оценка таких рисков с учетом следующих показателей:</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отрицательное влияние на отношение институтов гражданского общества к деятельности администрации поселения по развитию конкуренции;</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выдача предупреждения о прекращении действий (бездействия), которые содержат признаки нарушения требований антимонопольного законодательства;</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возбуждение дела о нарушении требований антимонопольного законодательства;</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привлечение к административной ответственности в виде наложения штрафов на должностных лиц или в виде их дисквалификации.</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Выявляемые риски нарушения требований антимонопольного законодательства распределяются по уровням согласно приложению 1 к настоящему Положению.</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3.4. На основе обобщения результатов реализации мероприятий, предусмотренных пунктами 3.2 и 3.3 настоящего Положения, муниципальные служащие администрации поселения в пределах своей компетенции  ежегодно в срок не позднее 15 января года, следующего за </w:t>
      </w:r>
      <w:proofErr w:type="gramStart"/>
      <w:r w:rsidRPr="00EF4639">
        <w:rPr>
          <w:rFonts w:ascii="Times New Roman" w:hAnsi="Times New Roman" w:cs="Times New Roman"/>
          <w:sz w:val="12"/>
          <w:szCs w:val="12"/>
        </w:rPr>
        <w:t>отчетным</w:t>
      </w:r>
      <w:proofErr w:type="gram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а) формируют и направляют уполномоченному должностному лицу администрации поселения аналитическую служебную записку о результатах </w:t>
      </w:r>
      <w:proofErr w:type="gramStart"/>
      <w:r w:rsidRPr="00EF4639">
        <w:rPr>
          <w:rFonts w:ascii="Times New Roman" w:hAnsi="Times New Roman" w:cs="Times New Roman"/>
          <w:sz w:val="12"/>
          <w:szCs w:val="12"/>
        </w:rPr>
        <w:t>проведения</w:t>
      </w:r>
      <w:proofErr w:type="gramEnd"/>
      <w:r w:rsidRPr="00EF4639">
        <w:rPr>
          <w:rFonts w:ascii="Times New Roman" w:hAnsi="Times New Roman" w:cs="Times New Roman"/>
          <w:sz w:val="12"/>
          <w:szCs w:val="12"/>
        </w:rPr>
        <w:t xml:space="preserve"> в отчетном году предусмотренных пунктами 3.2. и 3.3. настоящего Положения мероприятий;</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б) формируют и направляют уполномоченному должностному лицу администрации поселения информацию о ходе реализации в отчетном году плана мероприятий («дорожной карты») по снижению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 xml:space="preserve">-рисков администрации поселения и достижению ключевых показателей эффективности функционирования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в администрации поселения; </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в срок не позднее трех месяцев после даты утверждения настоящего Положения, далее – ежегодно в срок не позднее 1 ноября отчетного года:</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в) определяют и направляют уполномоченному должностному лицу администрации поселения перечень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 xml:space="preserve">-рисков с результатами их оценки с присвоением каждому из них соответствующего уровня риска в соответствии с приложением 1 к настоящему Положению; </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г) разрабатывают и направляют уполномоченному должностному лицу администрации поселения перечень мероприятий по снижению выявленных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на очередной год.</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3.5. Уполномоченное должностное лицо администрации поселения на основании анализа информации, предоставленной муниципальными служащими администрации поселения в соответствии с пунктом 3.4 настоящего Положения, в части информации о правоприменительной практике администрации поселения антимонопольного законодательства:</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в срок до 1 февраля года, следующего за </w:t>
      </w:r>
      <w:proofErr w:type="gramStart"/>
      <w:r w:rsidRPr="00EF4639">
        <w:rPr>
          <w:rFonts w:ascii="Times New Roman" w:hAnsi="Times New Roman" w:cs="Times New Roman"/>
          <w:sz w:val="12"/>
          <w:szCs w:val="12"/>
        </w:rPr>
        <w:t>отчетным</w:t>
      </w:r>
      <w:proofErr w:type="gramEnd"/>
      <w:r w:rsidRPr="00EF4639">
        <w:rPr>
          <w:rFonts w:ascii="Times New Roman" w:hAnsi="Times New Roman" w:cs="Times New Roman"/>
          <w:sz w:val="12"/>
          <w:szCs w:val="12"/>
        </w:rPr>
        <w:t xml:space="preserve"> осуществляет подготовку аналитической справки об изменениях и основных аспектах правоприменительной практики в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в срок не позднее трех месяцев после утверждения настоящего Положения, далее – ежегодно в срок не позднее 1 декабря отчетного года:</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а) на основании обобщения информации, предусмотренной подпунктом «в» пункта 3.4, разрабатывает проект карты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 xml:space="preserve">-рисков администрации поселения с упорядочиванием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в порядке убывания их уровня, а также описанием рисков;</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б) на основании обобщения информации, предусмотренной подпунктом «г» пунктом 3.4, разрабатывает проект Плана мероприятий («дорожной карты») по снижению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в администрации поселения на очередной год;</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в) разрабатывает в соответствии с подпунктом «в» пункта 2.3 проект перечня ключевых показателей эффективности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в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в срок не позднее 10 февраля года, следующего за </w:t>
      </w:r>
      <w:proofErr w:type="gramStart"/>
      <w:r w:rsidRPr="00EF4639">
        <w:rPr>
          <w:rFonts w:ascii="Times New Roman" w:hAnsi="Times New Roman" w:cs="Times New Roman"/>
          <w:sz w:val="12"/>
          <w:szCs w:val="12"/>
        </w:rPr>
        <w:t>отчетным</w:t>
      </w:r>
      <w:proofErr w:type="gram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г) разрабатывает проект доклада об </w:t>
      </w:r>
      <w:proofErr w:type="gramStart"/>
      <w:r w:rsidRPr="00EF4639">
        <w:rPr>
          <w:rFonts w:ascii="Times New Roman" w:hAnsi="Times New Roman" w:cs="Times New Roman"/>
          <w:sz w:val="12"/>
          <w:szCs w:val="12"/>
        </w:rPr>
        <w:t>антимонопольном</w:t>
      </w:r>
      <w:proofErr w:type="gramEnd"/>
      <w:r w:rsidRPr="00EF4639">
        <w:rPr>
          <w:rFonts w:ascii="Times New Roman" w:hAnsi="Times New Roman" w:cs="Times New Roman"/>
          <w:sz w:val="12"/>
          <w:szCs w:val="12"/>
        </w:rPr>
        <w:t xml:space="preserve"> </w:t>
      </w:r>
      <w:proofErr w:type="spellStart"/>
      <w:r w:rsidRPr="00EF4639">
        <w:rPr>
          <w:rFonts w:ascii="Times New Roman" w:hAnsi="Times New Roman" w:cs="Times New Roman"/>
          <w:sz w:val="12"/>
          <w:szCs w:val="12"/>
        </w:rPr>
        <w:t>комплаенсе</w:t>
      </w:r>
      <w:proofErr w:type="spellEnd"/>
      <w:r w:rsidRPr="00EF4639">
        <w:rPr>
          <w:rFonts w:ascii="Times New Roman" w:hAnsi="Times New Roman" w:cs="Times New Roman"/>
          <w:sz w:val="12"/>
          <w:szCs w:val="12"/>
        </w:rPr>
        <w:t xml:space="preserve"> администрации поселения.</w:t>
      </w:r>
    </w:p>
    <w:p w:rsid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3.6. В случае получения от антимонопольного органа предписаний, предупреждений, предостережений муниципальные служащие  администрации поселения в течение 10 календарных дней со дня получения информации  направляют письменное уведомление уполномоченному должностном</w:t>
      </w:r>
      <w:r>
        <w:rPr>
          <w:rFonts w:ascii="Times New Roman" w:hAnsi="Times New Roman" w:cs="Times New Roman"/>
          <w:sz w:val="12"/>
          <w:szCs w:val="12"/>
        </w:rPr>
        <w:t>у лицу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p>
    <w:p w:rsidR="00EF4639" w:rsidRP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t xml:space="preserve">4. Карта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4.1. Карта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 xml:space="preserve">-рисков администрации поселения разрабатывается уполномоченным должностным лицом администрации поселения в соответствии с пунктом 3.5  настоящего Положения по форме, определенной приложением 2 к настоящему Положению. </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lastRenderedPageBreak/>
        <w:t xml:space="preserve">4.2. Карта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администрации поселения утверждается Главой поселения в форме распоряжения администрации поселения и размещается на официальном сайте администрации поселения в сети Интернет в срок не позднее 3 рабочих дней после её утверждения.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4.3. В случае установления факта совершенного антимонопольного нарушения, уполномоченным должностным лицом администрации поселения осуществляется актуализация карта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p>
    <w:p w:rsidR="00EF4639" w:rsidRP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t xml:space="preserve">5. План мероприятий («дорожная карта») по снижению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5.1. План мероприятий («дорожная карта») по снижению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 xml:space="preserve">-рисков администрации поселения (далее – План мероприятий) разрабатывается уполномоченным должностным лицом администрации поселения ежегодно в соответствии с пунктом 3.5 настоящего Положения по форме, определенной приложением 3 к настоящему Положению, в разрезе каждого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-риска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 При этом в случае внесения изменений в карту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 xml:space="preserve">-рисков администрации поселения План мероприятий подлежит актуализации. </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5.2. План мероприятий утверждается Главой поселения в форме распоряжения администрации поселения в срок не позднее 31 декабря года, предшествующего </w:t>
      </w:r>
      <w:proofErr w:type="gramStart"/>
      <w:r w:rsidRPr="00EF4639">
        <w:rPr>
          <w:rFonts w:ascii="Times New Roman" w:hAnsi="Times New Roman" w:cs="Times New Roman"/>
          <w:sz w:val="12"/>
          <w:szCs w:val="12"/>
        </w:rPr>
        <w:t>отчетному</w:t>
      </w:r>
      <w:proofErr w:type="gramEnd"/>
      <w:r w:rsidRPr="00EF4639">
        <w:rPr>
          <w:rFonts w:ascii="Times New Roman" w:hAnsi="Times New Roman" w:cs="Times New Roman"/>
          <w:sz w:val="12"/>
          <w:szCs w:val="12"/>
        </w:rPr>
        <w:t>, и размещается на официальном сайте администрации поселения в сети Интернет в срок не позднее 3 рабочих дней после его утверждения.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5.3. Уполномоченное должностное лицо администрации поселения ежегодно проводит оценку исполнения администрацией поселения Плана мероприятий.</w:t>
      </w:r>
    </w:p>
    <w:p w:rsidR="00EF4639" w:rsidRPr="00EF4639" w:rsidRDefault="00EF4639" w:rsidP="00EF4639">
      <w:pPr>
        <w:pStyle w:val="aff1"/>
        <w:ind w:firstLine="284"/>
        <w:jc w:val="both"/>
        <w:rPr>
          <w:rFonts w:ascii="Times New Roman" w:hAnsi="Times New Roman" w:cs="Times New Roman"/>
          <w:sz w:val="12"/>
          <w:szCs w:val="12"/>
        </w:rPr>
      </w:pPr>
    </w:p>
    <w:p w:rsidR="00EF4639" w:rsidRP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t xml:space="preserve">6. Перечень ключевых показателей эффективности функционирования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в Администра</w:t>
      </w:r>
      <w:r>
        <w:rPr>
          <w:rFonts w:ascii="Times New Roman" w:hAnsi="Times New Roman" w:cs="Times New Roman"/>
          <w:sz w:val="12"/>
          <w:szCs w:val="12"/>
        </w:rPr>
        <w:t>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6.1. Перечень ключевых показателей эффективности функционирования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в администрации поселения (далее – перечень ключевых показателей) разрабатывается уполномоченным должностным лицом администрации поселения в сроки, определенные подпунктом «в» пункта 3.5 настоящего Положения, на основе методики расчета указанных показателей, рекомендованной Федеральной антимонопольной службой.</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6.2. Перечень ключевых показателей утверждается Главой поселения  в форме распоряжения администрации поселения в срок не позднее 31 декабря года, предшествующего </w:t>
      </w:r>
      <w:proofErr w:type="gramStart"/>
      <w:r w:rsidRPr="00EF4639">
        <w:rPr>
          <w:rFonts w:ascii="Times New Roman" w:hAnsi="Times New Roman" w:cs="Times New Roman"/>
          <w:sz w:val="12"/>
          <w:szCs w:val="12"/>
        </w:rPr>
        <w:t>отчетному</w:t>
      </w:r>
      <w:proofErr w:type="gramEnd"/>
      <w:r w:rsidRPr="00EF4639">
        <w:rPr>
          <w:rFonts w:ascii="Times New Roman" w:hAnsi="Times New Roman" w:cs="Times New Roman"/>
          <w:sz w:val="12"/>
          <w:szCs w:val="12"/>
        </w:rPr>
        <w:t>, и размещается на официальном сайте администрации поселения в сети Интернет в срок не позднее 3 рабочих дней после его утверждения.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6.3. Уполномоченное должностное лицо администрации поселения ежегодно проводит оценку достижения ключевых показателей, которая включается в доклад об </w:t>
      </w:r>
      <w:proofErr w:type="gramStart"/>
      <w:r w:rsidRPr="00EF4639">
        <w:rPr>
          <w:rFonts w:ascii="Times New Roman" w:hAnsi="Times New Roman" w:cs="Times New Roman"/>
          <w:sz w:val="12"/>
          <w:szCs w:val="12"/>
        </w:rPr>
        <w:t>антимонопольном</w:t>
      </w:r>
      <w:proofErr w:type="gramEnd"/>
      <w:r w:rsidRPr="00EF4639">
        <w:rPr>
          <w:rFonts w:ascii="Times New Roman" w:hAnsi="Times New Roman" w:cs="Times New Roman"/>
          <w:sz w:val="12"/>
          <w:szCs w:val="12"/>
        </w:rPr>
        <w:t xml:space="preserve"> </w:t>
      </w:r>
      <w:proofErr w:type="spellStart"/>
      <w:r w:rsidRPr="00EF4639">
        <w:rPr>
          <w:rFonts w:ascii="Times New Roman" w:hAnsi="Times New Roman" w:cs="Times New Roman"/>
          <w:sz w:val="12"/>
          <w:szCs w:val="12"/>
        </w:rPr>
        <w:t>комплаенсе</w:t>
      </w:r>
      <w:proofErr w:type="spellEnd"/>
      <w:r w:rsidRPr="00EF4639">
        <w:rPr>
          <w:rFonts w:ascii="Times New Roman" w:hAnsi="Times New Roman" w:cs="Times New Roman"/>
          <w:sz w:val="12"/>
          <w:szCs w:val="12"/>
        </w:rPr>
        <w:t xml:space="preserve">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p>
    <w:p w:rsidR="00EF4639" w:rsidRP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t>7. О</w:t>
      </w:r>
      <w:r>
        <w:rPr>
          <w:rFonts w:ascii="Times New Roman" w:hAnsi="Times New Roman" w:cs="Times New Roman"/>
          <w:sz w:val="12"/>
          <w:szCs w:val="12"/>
        </w:rPr>
        <w:t xml:space="preserve">рганизация обучения требованиям </w:t>
      </w:r>
      <w:r w:rsidRPr="00EF4639">
        <w:rPr>
          <w:rFonts w:ascii="Times New Roman" w:hAnsi="Times New Roman" w:cs="Times New Roman"/>
          <w:sz w:val="12"/>
          <w:szCs w:val="12"/>
        </w:rPr>
        <w:t xml:space="preserve">антимонопольного </w:t>
      </w:r>
      <w:proofErr w:type="spellStart"/>
      <w:r w:rsidRPr="00EF4639">
        <w:rPr>
          <w:rFonts w:ascii="Times New Roman" w:hAnsi="Times New Roman" w:cs="Times New Roman"/>
          <w:sz w:val="12"/>
          <w:szCs w:val="12"/>
        </w:rPr>
        <w:t>комплаенса</w:t>
      </w:r>
      <w:proofErr w:type="spellEnd"/>
    </w:p>
    <w:p w:rsidR="00EF4639" w:rsidRPr="00EF4639" w:rsidRDefault="00EF4639" w:rsidP="00EF4639">
      <w:pPr>
        <w:pStyle w:val="aff1"/>
        <w:ind w:firstLine="284"/>
        <w:jc w:val="both"/>
        <w:rPr>
          <w:rFonts w:ascii="Times New Roman" w:hAnsi="Times New Roman" w:cs="Times New Roman"/>
          <w:sz w:val="12"/>
          <w:szCs w:val="12"/>
        </w:rPr>
      </w:pPr>
      <w:r>
        <w:rPr>
          <w:rFonts w:ascii="Times New Roman" w:hAnsi="Times New Roman" w:cs="Times New Roman"/>
          <w:sz w:val="12"/>
          <w:szCs w:val="12"/>
        </w:rPr>
        <w:t>7.1.</w:t>
      </w:r>
      <w:r w:rsidRPr="00EF4639">
        <w:rPr>
          <w:rFonts w:ascii="Times New Roman" w:hAnsi="Times New Roman" w:cs="Times New Roman"/>
          <w:sz w:val="12"/>
          <w:szCs w:val="12"/>
        </w:rPr>
        <w:t xml:space="preserve">Уполномоченное должностное лицо администрации поселения организует обучение сотрудников администрации поселения требованиям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в следующих формах:</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а) вводный (первичный) инструктаж;</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б) целевой (внеплановый) инструктаж;</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в) повышение квалификации;</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г) иных формах, организуемых администрацией поселения совместно с администрацией муниципального района Сергиевский Самарской области антимонопольным органом.</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7.2. Вводный (первичный) инструктаж и ознакомление с основами </w:t>
      </w:r>
      <w:proofErr w:type="gramStart"/>
      <w:r w:rsidRPr="00EF4639">
        <w:rPr>
          <w:rFonts w:ascii="Times New Roman" w:hAnsi="Times New Roman" w:cs="Times New Roman"/>
          <w:sz w:val="12"/>
          <w:szCs w:val="12"/>
        </w:rPr>
        <w:t>антимонопольного</w:t>
      </w:r>
      <w:proofErr w:type="gramEnd"/>
      <w:r w:rsidRPr="00EF4639">
        <w:rPr>
          <w:rFonts w:ascii="Times New Roman" w:hAnsi="Times New Roman" w:cs="Times New Roman"/>
          <w:sz w:val="12"/>
          <w:szCs w:val="12"/>
        </w:rPr>
        <w:t xml:space="preserve">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и настоящим Положением проводится при приеме сотрудников на работу.</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7.3. Целевой (внеплановый) инструктаж проводится при изменении основ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и внесении изменений в настоящее Положение, а также при выявлении антимонопольным органом или уполномоченным должностным лицом администрации поселения признаков нарушения (или установлении факта нарушения) антимонопольного законодательства в деятельности 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7.4. Целевой (внеплановый) инструктаж может осуществляться в форме доведения до муниципальных служащих администрации поселения информационных писем или проведения совещаний.</w:t>
      </w:r>
    </w:p>
    <w:p w:rsidR="00EF4639" w:rsidRPr="00EF4639" w:rsidRDefault="00EF4639" w:rsidP="00EF4639">
      <w:pPr>
        <w:pStyle w:val="aff1"/>
        <w:ind w:firstLine="284"/>
        <w:jc w:val="both"/>
        <w:rPr>
          <w:rFonts w:ascii="Times New Roman" w:hAnsi="Times New Roman" w:cs="Times New Roman"/>
          <w:sz w:val="12"/>
          <w:szCs w:val="12"/>
        </w:rPr>
      </w:pPr>
    </w:p>
    <w:p w:rsidR="00EF4639" w:rsidRP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t>8. Оценка эффективности</w:t>
      </w:r>
      <w:r>
        <w:rPr>
          <w:rFonts w:ascii="Times New Roman" w:hAnsi="Times New Roman" w:cs="Times New Roman"/>
          <w:sz w:val="12"/>
          <w:szCs w:val="12"/>
        </w:rPr>
        <w:t xml:space="preserve"> организации и функционирования </w:t>
      </w:r>
      <w:r w:rsidRPr="00EF4639">
        <w:rPr>
          <w:rFonts w:ascii="Times New Roman" w:hAnsi="Times New Roman" w:cs="Times New Roman"/>
          <w:sz w:val="12"/>
          <w:szCs w:val="12"/>
        </w:rPr>
        <w:t xml:space="preserve">в администрации поселения антимонопольного </w:t>
      </w:r>
      <w:proofErr w:type="spellStart"/>
      <w:r w:rsidRPr="00EF4639">
        <w:rPr>
          <w:rFonts w:ascii="Times New Roman" w:hAnsi="Times New Roman" w:cs="Times New Roman"/>
          <w:sz w:val="12"/>
          <w:szCs w:val="12"/>
        </w:rPr>
        <w:t>комплаенса</w:t>
      </w:r>
      <w:proofErr w:type="spellEnd"/>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8.1. Оценка эффективности организации и функционирования в администрации поселения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осуществляется Коллегиальным органом по результатам рассмотрения доклада об </w:t>
      </w:r>
      <w:proofErr w:type="gramStart"/>
      <w:r w:rsidRPr="00EF4639">
        <w:rPr>
          <w:rFonts w:ascii="Times New Roman" w:hAnsi="Times New Roman" w:cs="Times New Roman"/>
          <w:sz w:val="12"/>
          <w:szCs w:val="12"/>
        </w:rPr>
        <w:t>антимонопольном</w:t>
      </w:r>
      <w:proofErr w:type="gramEnd"/>
      <w:r w:rsidRPr="00EF4639">
        <w:rPr>
          <w:rFonts w:ascii="Times New Roman" w:hAnsi="Times New Roman" w:cs="Times New Roman"/>
          <w:sz w:val="12"/>
          <w:szCs w:val="12"/>
        </w:rPr>
        <w:t xml:space="preserve"> </w:t>
      </w:r>
      <w:proofErr w:type="spellStart"/>
      <w:r w:rsidRPr="00EF4639">
        <w:rPr>
          <w:rFonts w:ascii="Times New Roman" w:hAnsi="Times New Roman" w:cs="Times New Roman"/>
          <w:sz w:val="12"/>
          <w:szCs w:val="12"/>
        </w:rPr>
        <w:t>комплаенсе</w:t>
      </w:r>
      <w:proofErr w:type="spell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8.2. Функции коллегиального органа, осуществляющего оценку эффективности организации и функционирования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в администрации поселения, возлагаются на Общественный Совет при администрации муниципального района</w:t>
      </w:r>
      <w:r>
        <w:rPr>
          <w:rFonts w:ascii="Times New Roman" w:hAnsi="Times New Roman" w:cs="Times New Roman"/>
          <w:sz w:val="12"/>
          <w:szCs w:val="12"/>
        </w:rPr>
        <w:t xml:space="preserve"> Сергиевский Самарской области.</w:t>
      </w:r>
    </w:p>
    <w:p w:rsidR="00EF4639" w:rsidRP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t>9. Докла</w:t>
      </w:r>
      <w:r>
        <w:rPr>
          <w:rFonts w:ascii="Times New Roman" w:hAnsi="Times New Roman" w:cs="Times New Roman"/>
          <w:sz w:val="12"/>
          <w:szCs w:val="12"/>
        </w:rPr>
        <w:t xml:space="preserve">д об </w:t>
      </w:r>
      <w:proofErr w:type="gramStart"/>
      <w:r>
        <w:rPr>
          <w:rFonts w:ascii="Times New Roman" w:hAnsi="Times New Roman" w:cs="Times New Roman"/>
          <w:sz w:val="12"/>
          <w:szCs w:val="12"/>
        </w:rPr>
        <w:t>антимонопольном</w:t>
      </w:r>
      <w:proofErr w:type="gramEnd"/>
      <w:r>
        <w:rPr>
          <w:rFonts w:ascii="Times New Roman" w:hAnsi="Times New Roman" w:cs="Times New Roman"/>
          <w:sz w:val="12"/>
          <w:szCs w:val="12"/>
        </w:rPr>
        <w:t xml:space="preserve"> </w:t>
      </w:r>
      <w:proofErr w:type="spellStart"/>
      <w:r>
        <w:rPr>
          <w:rFonts w:ascii="Times New Roman" w:hAnsi="Times New Roman" w:cs="Times New Roman"/>
          <w:sz w:val="12"/>
          <w:szCs w:val="12"/>
        </w:rPr>
        <w:t>комплаенсе</w:t>
      </w:r>
      <w:proofErr w:type="spellEnd"/>
      <w:r>
        <w:rPr>
          <w:rFonts w:ascii="Times New Roman" w:hAnsi="Times New Roman" w:cs="Times New Roman"/>
          <w:sz w:val="12"/>
          <w:szCs w:val="12"/>
        </w:rPr>
        <w:t xml:space="preserve"> </w:t>
      </w:r>
      <w:r w:rsidRPr="00EF4639">
        <w:rPr>
          <w:rFonts w:ascii="Times New Roman" w:hAnsi="Times New Roman" w:cs="Times New Roman"/>
          <w:sz w:val="12"/>
          <w:szCs w:val="12"/>
        </w:rPr>
        <w:t>администрации поселения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9.1. Проект доклада об </w:t>
      </w:r>
      <w:proofErr w:type="gramStart"/>
      <w:r w:rsidRPr="00EF4639">
        <w:rPr>
          <w:rFonts w:ascii="Times New Roman" w:hAnsi="Times New Roman" w:cs="Times New Roman"/>
          <w:sz w:val="12"/>
          <w:szCs w:val="12"/>
        </w:rPr>
        <w:t>антимонопольном</w:t>
      </w:r>
      <w:proofErr w:type="gramEnd"/>
      <w:r w:rsidRPr="00EF4639">
        <w:rPr>
          <w:rFonts w:ascii="Times New Roman" w:hAnsi="Times New Roman" w:cs="Times New Roman"/>
          <w:sz w:val="12"/>
          <w:szCs w:val="12"/>
        </w:rPr>
        <w:t xml:space="preserve"> </w:t>
      </w:r>
      <w:proofErr w:type="spellStart"/>
      <w:r w:rsidRPr="00EF4639">
        <w:rPr>
          <w:rFonts w:ascii="Times New Roman" w:hAnsi="Times New Roman" w:cs="Times New Roman"/>
          <w:sz w:val="12"/>
          <w:szCs w:val="12"/>
        </w:rPr>
        <w:t>комплаенсе</w:t>
      </w:r>
      <w:proofErr w:type="spellEnd"/>
      <w:r w:rsidRPr="00EF4639">
        <w:rPr>
          <w:rFonts w:ascii="Times New Roman" w:hAnsi="Times New Roman" w:cs="Times New Roman"/>
          <w:sz w:val="12"/>
          <w:szCs w:val="12"/>
        </w:rPr>
        <w:t xml:space="preserve"> администрации поселения разрабатывается и представляется уполномоченным должностным лицом администрации поселения ежегодно:</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а) на подпись Главе поселения не позднее 10 февраля  года, следующего за </w:t>
      </w:r>
      <w:proofErr w:type="gramStart"/>
      <w:r w:rsidRPr="00EF4639">
        <w:rPr>
          <w:rFonts w:ascii="Times New Roman" w:hAnsi="Times New Roman" w:cs="Times New Roman"/>
          <w:sz w:val="12"/>
          <w:szCs w:val="12"/>
        </w:rPr>
        <w:t>отчетным</w:t>
      </w:r>
      <w:proofErr w:type="gram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б) на утверждение Коллегиальному органу не позднее 1 марта года, следующего за </w:t>
      </w:r>
      <w:proofErr w:type="gramStart"/>
      <w:r w:rsidRPr="00EF4639">
        <w:rPr>
          <w:rFonts w:ascii="Times New Roman" w:hAnsi="Times New Roman" w:cs="Times New Roman"/>
          <w:sz w:val="12"/>
          <w:szCs w:val="12"/>
        </w:rPr>
        <w:t>отчетным</w:t>
      </w:r>
      <w:proofErr w:type="gramEnd"/>
      <w:r w:rsidRPr="00EF4639">
        <w:rPr>
          <w:rFonts w:ascii="Times New Roman" w:hAnsi="Times New Roman" w:cs="Times New Roman"/>
          <w:sz w:val="12"/>
          <w:szCs w:val="12"/>
        </w:rPr>
        <w:t>.</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9.2. Доклад об </w:t>
      </w:r>
      <w:proofErr w:type="gramStart"/>
      <w:r w:rsidRPr="00EF4639">
        <w:rPr>
          <w:rFonts w:ascii="Times New Roman" w:hAnsi="Times New Roman" w:cs="Times New Roman"/>
          <w:sz w:val="12"/>
          <w:szCs w:val="12"/>
        </w:rPr>
        <w:t>антимонопольном</w:t>
      </w:r>
      <w:proofErr w:type="gramEnd"/>
      <w:r w:rsidRPr="00EF4639">
        <w:rPr>
          <w:rFonts w:ascii="Times New Roman" w:hAnsi="Times New Roman" w:cs="Times New Roman"/>
          <w:sz w:val="12"/>
          <w:szCs w:val="12"/>
        </w:rPr>
        <w:t xml:space="preserve"> </w:t>
      </w:r>
      <w:proofErr w:type="spellStart"/>
      <w:r w:rsidRPr="00EF4639">
        <w:rPr>
          <w:rFonts w:ascii="Times New Roman" w:hAnsi="Times New Roman" w:cs="Times New Roman"/>
          <w:sz w:val="12"/>
          <w:szCs w:val="12"/>
        </w:rPr>
        <w:t>комплаенсе</w:t>
      </w:r>
      <w:proofErr w:type="spellEnd"/>
      <w:r w:rsidRPr="00EF4639">
        <w:rPr>
          <w:rFonts w:ascii="Times New Roman" w:hAnsi="Times New Roman" w:cs="Times New Roman"/>
          <w:sz w:val="12"/>
          <w:szCs w:val="12"/>
        </w:rPr>
        <w:t xml:space="preserve"> администрации поселения должен содержать информацию:</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а) о результатах проведенной в администрации поселения оценки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в соответствии с разделами  3 и 4 настоящего Положения;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б) о результатах реализации мероприятий по снижению </w:t>
      </w:r>
      <w:proofErr w:type="spellStart"/>
      <w:r w:rsidRPr="00EF4639">
        <w:rPr>
          <w:rFonts w:ascii="Times New Roman" w:hAnsi="Times New Roman" w:cs="Times New Roman"/>
          <w:sz w:val="12"/>
          <w:szCs w:val="12"/>
        </w:rPr>
        <w:t>комплаенс</w:t>
      </w:r>
      <w:proofErr w:type="spellEnd"/>
      <w:r w:rsidRPr="00EF4639">
        <w:rPr>
          <w:rFonts w:ascii="Times New Roman" w:hAnsi="Times New Roman" w:cs="Times New Roman"/>
          <w:sz w:val="12"/>
          <w:szCs w:val="12"/>
        </w:rPr>
        <w:t>-рисков в администрации поселения в соответствии с разделом  5 настоящего Положения;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в) о достижении ключевых показателей эффективности функционирования антимонопольного </w:t>
      </w:r>
      <w:proofErr w:type="spellStart"/>
      <w:r w:rsidRPr="00EF4639">
        <w:rPr>
          <w:rFonts w:ascii="Times New Roman" w:hAnsi="Times New Roman" w:cs="Times New Roman"/>
          <w:sz w:val="12"/>
          <w:szCs w:val="12"/>
        </w:rPr>
        <w:t>комплаенса</w:t>
      </w:r>
      <w:proofErr w:type="spellEnd"/>
      <w:r w:rsidRPr="00EF4639">
        <w:rPr>
          <w:rFonts w:ascii="Times New Roman" w:hAnsi="Times New Roman" w:cs="Times New Roman"/>
          <w:sz w:val="12"/>
          <w:szCs w:val="12"/>
        </w:rPr>
        <w:t xml:space="preserve"> в администрации поселения в соответствии с разделом 6 настоящего Положения.</w:t>
      </w:r>
    </w:p>
    <w:p w:rsidR="00EF4639" w:rsidRPr="00EF4639" w:rsidRDefault="00EF4639" w:rsidP="00EF4639">
      <w:pPr>
        <w:pStyle w:val="aff1"/>
        <w:ind w:firstLine="284"/>
        <w:jc w:val="both"/>
        <w:rPr>
          <w:rFonts w:ascii="Times New Roman" w:hAnsi="Times New Roman" w:cs="Times New Roman"/>
          <w:sz w:val="12"/>
          <w:szCs w:val="12"/>
        </w:rPr>
      </w:pPr>
      <w:r w:rsidRPr="00EF4639">
        <w:rPr>
          <w:rFonts w:ascii="Times New Roman" w:hAnsi="Times New Roman" w:cs="Times New Roman"/>
          <w:sz w:val="12"/>
          <w:szCs w:val="12"/>
        </w:rPr>
        <w:t xml:space="preserve">9.3. </w:t>
      </w:r>
      <w:proofErr w:type="gramStart"/>
      <w:r w:rsidRPr="00EF4639">
        <w:rPr>
          <w:rFonts w:ascii="Times New Roman" w:hAnsi="Times New Roman" w:cs="Times New Roman"/>
          <w:sz w:val="12"/>
          <w:szCs w:val="12"/>
        </w:rPr>
        <w:t xml:space="preserve">Доклад об антимонопольном </w:t>
      </w:r>
      <w:proofErr w:type="spellStart"/>
      <w:r w:rsidRPr="00EF4639">
        <w:rPr>
          <w:rFonts w:ascii="Times New Roman" w:hAnsi="Times New Roman" w:cs="Times New Roman"/>
          <w:sz w:val="12"/>
          <w:szCs w:val="12"/>
        </w:rPr>
        <w:t>комплаенсе</w:t>
      </w:r>
      <w:proofErr w:type="spellEnd"/>
      <w:r w:rsidRPr="00EF4639">
        <w:rPr>
          <w:rFonts w:ascii="Times New Roman" w:hAnsi="Times New Roman" w:cs="Times New Roman"/>
          <w:sz w:val="12"/>
          <w:szCs w:val="12"/>
        </w:rPr>
        <w:t xml:space="preserve"> размещается на официальном сайте администрации поселения в сети Интернет в течение 3 рабочих дней после даты его утв</w:t>
      </w:r>
      <w:r>
        <w:rPr>
          <w:rFonts w:ascii="Times New Roman" w:hAnsi="Times New Roman" w:cs="Times New Roman"/>
          <w:sz w:val="12"/>
          <w:szCs w:val="12"/>
        </w:rPr>
        <w:t>ерждения Коллегиальным органом.</w:t>
      </w:r>
      <w:proofErr w:type="gramEnd"/>
    </w:p>
    <w:p w:rsidR="00EF4639" w:rsidRPr="00EF4639" w:rsidRDefault="00EF4639" w:rsidP="00EF4639">
      <w:pPr>
        <w:pStyle w:val="aff1"/>
        <w:ind w:firstLine="284"/>
        <w:jc w:val="right"/>
        <w:rPr>
          <w:rFonts w:ascii="Times New Roman" w:hAnsi="Times New Roman" w:cs="Times New Roman"/>
          <w:sz w:val="12"/>
          <w:szCs w:val="12"/>
        </w:rPr>
      </w:pPr>
      <w:r w:rsidRPr="00EF4639">
        <w:rPr>
          <w:rFonts w:ascii="Times New Roman" w:hAnsi="Times New Roman" w:cs="Times New Roman"/>
          <w:sz w:val="12"/>
          <w:szCs w:val="12"/>
        </w:rPr>
        <w:t xml:space="preserve">Приложение №1 </w:t>
      </w:r>
    </w:p>
    <w:p w:rsidR="00EF4639" w:rsidRPr="00EF4639" w:rsidRDefault="00EF4639" w:rsidP="00EF463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к Положению </w:t>
      </w:r>
      <w:r w:rsidRPr="00EF4639">
        <w:rPr>
          <w:rFonts w:ascii="Times New Roman" w:hAnsi="Times New Roman" w:cs="Times New Roman"/>
          <w:sz w:val="12"/>
          <w:szCs w:val="12"/>
        </w:rPr>
        <w:t xml:space="preserve"> «Об организации в администрации </w:t>
      </w:r>
    </w:p>
    <w:p w:rsidR="00EF4639" w:rsidRPr="00EF4639" w:rsidRDefault="00EF4639" w:rsidP="00EF4639">
      <w:pPr>
        <w:pStyle w:val="aff1"/>
        <w:ind w:firstLine="284"/>
        <w:jc w:val="right"/>
        <w:rPr>
          <w:rFonts w:ascii="Times New Roman" w:hAnsi="Times New Roman" w:cs="Times New Roman"/>
          <w:sz w:val="12"/>
          <w:szCs w:val="12"/>
        </w:rPr>
      </w:pPr>
      <w:r w:rsidRPr="00EF4639">
        <w:rPr>
          <w:rFonts w:ascii="Times New Roman" w:hAnsi="Times New Roman" w:cs="Times New Roman"/>
          <w:sz w:val="12"/>
          <w:szCs w:val="12"/>
        </w:rPr>
        <w:t xml:space="preserve">городского поселения Суходол </w:t>
      </w:r>
    </w:p>
    <w:p w:rsidR="00EF4639" w:rsidRPr="00EF4639" w:rsidRDefault="00EF4639" w:rsidP="00EF4639">
      <w:pPr>
        <w:pStyle w:val="aff1"/>
        <w:ind w:firstLine="284"/>
        <w:jc w:val="right"/>
        <w:rPr>
          <w:rFonts w:ascii="Times New Roman" w:hAnsi="Times New Roman" w:cs="Times New Roman"/>
          <w:sz w:val="12"/>
          <w:szCs w:val="12"/>
        </w:rPr>
      </w:pPr>
      <w:r w:rsidRPr="00EF4639">
        <w:rPr>
          <w:rFonts w:ascii="Times New Roman" w:hAnsi="Times New Roman" w:cs="Times New Roman"/>
          <w:sz w:val="12"/>
          <w:szCs w:val="12"/>
        </w:rPr>
        <w:t>муниципального района Сергиевский</w:t>
      </w:r>
    </w:p>
    <w:p w:rsidR="00EF4639" w:rsidRPr="00EF4639" w:rsidRDefault="00EF4639" w:rsidP="00EF463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EF4639">
        <w:rPr>
          <w:rFonts w:ascii="Times New Roman" w:hAnsi="Times New Roman" w:cs="Times New Roman"/>
          <w:sz w:val="12"/>
          <w:szCs w:val="12"/>
        </w:rPr>
        <w:t xml:space="preserve">системы внутреннего обеспечения </w:t>
      </w:r>
    </w:p>
    <w:p w:rsidR="00EF4639" w:rsidRPr="00EF4639" w:rsidRDefault="00EF4639" w:rsidP="00EF4639">
      <w:pPr>
        <w:pStyle w:val="aff1"/>
        <w:ind w:firstLine="284"/>
        <w:jc w:val="right"/>
        <w:rPr>
          <w:rFonts w:ascii="Times New Roman" w:hAnsi="Times New Roman" w:cs="Times New Roman"/>
          <w:sz w:val="12"/>
          <w:szCs w:val="12"/>
        </w:rPr>
      </w:pPr>
      <w:r w:rsidRPr="00EF4639">
        <w:rPr>
          <w:rFonts w:ascii="Times New Roman" w:hAnsi="Times New Roman" w:cs="Times New Roman"/>
          <w:sz w:val="12"/>
          <w:szCs w:val="12"/>
        </w:rPr>
        <w:t>соответствия требованиям</w:t>
      </w:r>
    </w:p>
    <w:p w:rsidR="00EF4639" w:rsidRPr="00EF4639" w:rsidRDefault="00EF4639" w:rsidP="00EF4639">
      <w:pPr>
        <w:pStyle w:val="aff1"/>
        <w:ind w:firstLine="284"/>
        <w:jc w:val="right"/>
        <w:rPr>
          <w:rFonts w:ascii="Times New Roman" w:hAnsi="Times New Roman" w:cs="Times New Roman"/>
          <w:sz w:val="12"/>
          <w:szCs w:val="12"/>
        </w:rPr>
      </w:pPr>
      <w:r w:rsidRPr="00EF4639">
        <w:rPr>
          <w:rFonts w:ascii="Times New Roman" w:hAnsi="Times New Roman" w:cs="Times New Roman"/>
          <w:sz w:val="12"/>
          <w:szCs w:val="12"/>
        </w:rPr>
        <w:t xml:space="preserve">антимонопольного законодательства </w:t>
      </w:r>
    </w:p>
    <w:p w:rsidR="00EF4639" w:rsidRPr="00EF4639" w:rsidRDefault="00EF4639" w:rsidP="00EF463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(антимонопольного </w:t>
      </w:r>
      <w:proofErr w:type="spellStart"/>
      <w:r>
        <w:rPr>
          <w:rFonts w:ascii="Times New Roman" w:hAnsi="Times New Roman" w:cs="Times New Roman"/>
          <w:sz w:val="12"/>
          <w:szCs w:val="12"/>
        </w:rPr>
        <w:t>комплаенса</w:t>
      </w:r>
      <w:proofErr w:type="spellEnd"/>
      <w:r>
        <w:rPr>
          <w:rFonts w:ascii="Times New Roman" w:hAnsi="Times New Roman" w:cs="Times New Roman"/>
          <w:sz w:val="12"/>
          <w:szCs w:val="12"/>
        </w:rPr>
        <w:t>)»</w:t>
      </w:r>
    </w:p>
    <w:p w:rsidR="00EF4639" w:rsidRDefault="00EF4639" w:rsidP="00EF4639">
      <w:pPr>
        <w:pStyle w:val="aff1"/>
        <w:ind w:firstLine="284"/>
        <w:jc w:val="center"/>
        <w:rPr>
          <w:rFonts w:ascii="Times New Roman" w:hAnsi="Times New Roman" w:cs="Times New Roman"/>
          <w:sz w:val="12"/>
          <w:szCs w:val="12"/>
        </w:rPr>
      </w:pPr>
      <w:r w:rsidRPr="00EF4639">
        <w:rPr>
          <w:rFonts w:ascii="Times New Roman" w:hAnsi="Times New Roman" w:cs="Times New Roman"/>
          <w:sz w:val="12"/>
          <w:szCs w:val="12"/>
        </w:rPr>
        <w:t>Уровни рисков нарушения антимонопольного законодательства в администрации городского поселения Суходол муниципального района Сергиевский Самарской области</w:t>
      </w:r>
    </w:p>
    <w:tbl>
      <w:tblPr>
        <w:tblStyle w:val="aff6"/>
        <w:tblW w:w="0" w:type="auto"/>
        <w:tblLook w:val="04A0" w:firstRow="1" w:lastRow="0" w:firstColumn="1" w:lastColumn="0" w:noHBand="0" w:noVBand="1"/>
      </w:tblPr>
      <w:tblGrid>
        <w:gridCol w:w="1526"/>
        <w:gridCol w:w="6203"/>
      </w:tblGrid>
      <w:tr w:rsidR="00EF4639" w:rsidTr="003D2CF8">
        <w:tc>
          <w:tcPr>
            <w:tcW w:w="1526" w:type="dxa"/>
            <w:vAlign w:val="center"/>
          </w:tcPr>
          <w:p w:rsidR="00EF4639" w:rsidRPr="00EF4639" w:rsidRDefault="00EF4639" w:rsidP="005C7687">
            <w:pPr>
              <w:pStyle w:val="aff1"/>
              <w:jc w:val="center"/>
              <w:rPr>
                <w:rFonts w:ascii="Times New Roman" w:hAnsi="Times New Roman" w:cs="Times New Roman"/>
                <w:sz w:val="12"/>
                <w:szCs w:val="12"/>
              </w:rPr>
            </w:pPr>
            <w:r w:rsidRPr="00EF4639">
              <w:rPr>
                <w:rFonts w:ascii="Times New Roman" w:hAnsi="Times New Roman" w:cs="Times New Roman"/>
                <w:sz w:val="12"/>
                <w:szCs w:val="12"/>
              </w:rPr>
              <w:lastRenderedPageBreak/>
              <w:t>Уровень риска</w:t>
            </w:r>
          </w:p>
        </w:tc>
        <w:tc>
          <w:tcPr>
            <w:tcW w:w="6203" w:type="dxa"/>
            <w:vAlign w:val="center"/>
          </w:tcPr>
          <w:p w:rsidR="00EF4639" w:rsidRPr="00EF4639" w:rsidRDefault="00EF4639" w:rsidP="005C7687">
            <w:pPr>
              <w:pStyle w:val="aff1"/>
              <w:jc w:val="center"/>
              <w:rPr>
                <w:rFonts w:ascii="Times New Roman" w:hAnsi="Times New Roman" w:cs="Times New Roman"/>
                <w:sz w:val="12"/>
                <w:szCs w:val="12"/>
              </w:rPr>
            </w:pPr>
            <w:r w:rsidRPr="00EF4639">
              <w:rPr>
                <w:rFonts w:ascii="Times New Roman" w:hAnsi="Times New Roman" w:cs="Times New Roman"/>
                <w:sz w:val="12"/>
                <w:szCs w:val="12"/>
              </w:rPr>
              <w:t>Описание риска</w:t>
            </w:r>
          </w:p>
        </w:tc>
      </w:tr>
      <w:tr w:rsidR="00EF4639" w:rsidTr="003D2CF8">
        <w:tc>
          <w:tcPr>
            <w:tcW w:w="1526" w:type="dxa"/>
            <w:vAlign w:val="center"/>
          </w:tcPr>
          <w:p w:rsidR="00EF4639" w:rsidRPr="00EF4639" w:rsidRDefault="00EF4639" w:rsidP="005C7687">
            <w:pPr>
              <w:pStyle w:val="aff1"/>
              <w:jc w:val="center"/>
              <w:rPr>
                <w:rFonts w:ascii="Times New Roman" w:hAnsi="Times New Roman" w:cs="Times New Roman"/>
                <w:sz w:val="12"/>
                <w:szCs w:val="12"/>
              </w:rPr>
            </w:pPr>
            <w:r w:rsidRPr="00EF4639">
              <w:rPr>
                <w:rFonts w:ascii="Times New Roman" w:hAnsi="Times New Roman" w:cs="Times New Roman"/>
                <w:sz w:val="12"/>
                <w:szCs w:val="12"/>
              </w:rPr>
              <w:t>Низкий уровень</w:t>
            </w:r>
          </w:p>
        </w:tc>
        <w:tc>
          <w:tcPr>
            <w:tcW w:w="6203" w:type="dxa"/>
            <w:vAlign w:val="center"/>
          </w:tcPr>
          <w:p w:rsidR="00EF4639" w:rsidRPr="00EF4639" w:rsidRDefault="00EF4639" w:rsidP="005C7687">
            <w:pPr>
              <w:pStyle w:val="aff1"/>
              <w:jc w:val="center"/>
              <w:rPr>
                <w:rFonts w:ascii="Times New Roman" w:hAnsi="Times New Roman" w:cs="Times New Roman"/>
                <w:sz w:val="12"/>
                <w:szCs w:val="12"/>
              </w:rPr>
            </w:pPr>
            <w:r w:rsidRPr="00EF4639">
              <w:rPr>
                <w:rFonts w:ascii="Times New Roman" w:hAnsi="Times New Roman" w:cs="Times New Roman"/>
                <w:sz w:val="12"/>
                <w:szCs w:val="12"/>
              </w:rPr>
              <w:t>Отрицательное влияние на отношение институтов гражданского общества к деятельности администрации поселения  по развитию конкуренции, вероятность выдачи предупреждения, возбуждения дела о нарушении антимонопольного законодательства, наложения штрафа отсутствует</w:t>
            </w:r>
          </w:p>
        </w:tc>
      </w:tr>
      <w:tr w:rsidR="00EF4639" w:rsidTr="003D2CF8">
        <w:tc>
          <w:tcPr>
            <w:tcW w:w="1526" w:type="dxa"/>
            <w:vAlign w:val="center"/>
          </w:tcPr>
          <w:p w:rsidR="00EF4639" w:rsidRPr="00EF4639" w:rsidRDefault="00EF4639" w:rsidP="005C7687">
            <w:pPr>
              <w:pStyle w:val="aff1"/>
              <w:jc w:val="center"/>
              <w:rPr>
                <w:rFonts w:ascii="Times New Roman" w:hAnsi="Times New Roman" w:cs="Times New Roman"/>
                <w:sz w:val="12"/>
                <w:szCs w:val="12"/>
              </w:rPr>
            </w:pPr>
            <w:r w:rsidRPr="00EF4639">
              <w:rPr>
                <w:rFonts w:ascii="Times New Roman" w:hAnsi="Times New Roman" w:cs="Times New Roman"/>
                <w:sz w:val="12"/>
                <w:szCs w:val="12"/>
              </w:rPr>
              <w:t>Незначительный уровень</w:t>
            </w:r>
          </w:p>
        </w:tc>
        <w:tc>
          <w:tcPr>
            <w:tcW w:w="6203" w:type="dxa"/>
            <w:vAlign w:val="center"/>
          </w:tcPr>
          <w:p w:rsidR="00EF4639" w:rsidRPr="00EF4639" w:rsidRDefault="00EF4639" w:rsidP="005C7687">
            <w:pPr>
              <w:pStyle w:val="aff1"/>
              <w:jc w:val="center"/>
              <w:rPr>
                <w:rFonts w:ascii="Times New Roman" w:hAnsi="Times New Roman" w:cs="Times New Roman"/>
                <w:sz w:val="12"/>
                <w:szCs w:val="12"/>
              </w:rPr>
            </w:pPr>
            <w:r w:rsidRPr="00EF4639">
              <w:rPr>
                <w:rFonts w:ascii="Times New Roman" w:hAnsi="Times New Roman" w:cs="Times New Roman"/>
                <w:sz w:val="12"/>
                <w:szCs w:val="12"/>
              </w:rPr>
              <w:t>Вероятность выдачи администрации  поселения предупреждения</w:t>
            </w:r>
          </w:p>
        </w:tc>
      </w:tr>
      <w:tr w:rsidR="00EF4639" w:rsidTr="003D2CF8">
        <w:tc>
          <w:tcPr>
            <w:tcW w:w="1526" w:type="dxa"/>
            <w:vAlign w:val="center"/>
          </w:tcPr>
          <w:p w:rsidR="00EF4639" w:rsidRPr="00EF4639" w:rsidRDefault="00EF4639" w:rsidP="005C7687">
            <w:pPr>
              <w:pStyle w:val="aff1"/>
              <w:jc w:val="center"/>
              <w:rPr>
                <w:rFonts w:ascii="Times New Roman" w:hAnsi="Times New Roman" w:cs="Times New Roman"/>
                <w:sz w:val="12"/>
                <w:szCs w:val="12"/>
              </w:rPr>
            </w:pPr>
            <w:r w:rsidRPr="00EF4639">
              <w:rPr>
                <w:rFonts w:ascii="Times New Roman" w:hAnsi="Times New Roman" w:cs="Times New Roman"/>
                <w:sz w:val="12"/>
                <w:szCs w:val="12"/>
              </w:rPr>
              <w:t>Существенный уровень</w:t>
            </w:r>
          </w:p>
        </w:tc>
        <w:tc>
          <w:tcPr>
            <w:tcW w:w="6203" w:type="dxa"/>
            <w:vAlign w:val="center"/>
          </w:tcPr>
          <w:p w:rsidR="00EF4639" w:rsidRPr="00EF4639" w:rsidRDefault="00EF4639" w:rsidP="005C7687">
            <w:pPr>
              <w:pStyle w:val="aff1"/>
              <w:jc w:val="center"/>
              <w:rPr>
                <w:rFonts w:ascii="Times New Roman" w:hAnsi="Times New Roman" w:cs="Times New Roman"/>
                <w:sz w:val="12"/>
                <w:szCs w:val="12"/>
              </w:rPr>
            </w:pPr>
            <w:r w:rsidRPr="00EF4639">
              <w:rPr>
                <w:rFonts w:ascii="Times New Roman" w:hAnsi="Times New Roman" w:cs="Times New Roman"/>
                <w:sz w:val="12"/>
                <w:szCs w:val="12"/>
              </w:rPr>
              <w:t>Вероятность выдачи администрации поселения предупреждения и возбуждения в отношении неё дела о нарушении антимонопольного законодательства</w:t>
            </w:r>
          </w:p>
        </w:tc>
      </w:tr>
      <w:tr w:rsidR="00EF4639" w:rsidTr="003D2CF8">
        <w:tc>
          <w:tcPr>
            <w:tcW w:w="1526" w:type="dxa"/>
            <w:vAlign w:val="center"/>
          </w:tcPr>
          <w:p w:rsidR="00EF4639" w:rsidRPr="00EF4639" w:rsidRDefault="00EF4639" w:rsidP="005C7687">
            <w:pPr>
              <w:pStyle w:val="aff1"/>
              <w:jc w:val="center"/>
              <w:rPr>
                <w:rFonts w:ascii="Times New Roman" w:hAnsi="Times New Roman" w:cs="Times New Roman"/>
                <w:sz w:val="12"/>
                <w:szCs w:val="12"/>
              </w:rPr>
            </w:pPr>
            <w:r w:rsidRPr="00EF4639">
              <w:rPr>
                <w:rFonts w:ascii="Times New Roman" w:hAnsi="Times New Roman" w:cs="Times New Roman"/>
                <w:sz w:val="12"/>
                <w:szCs w:val="12"/>
              </w:rPr>
              <w:t>Высокий уровень</w:t>
            </w:r>
          </w:p>
        </w:tc>
        <w:tc>
          <w:tcPr>
            <w:tcW w:w="6203" w:type="dxa"/>
            <w:vAlign w:val="center"/>
          </w:tcPr>
          <w:p w:rsidR="00EF4639" w:rsidRPr="00EF4639" w:rsidRDefault="00EF4639" w:rsidP="005C7687">
            <w:pPr>
              <w:pStyle w:val="aff1"/>
              <w:jc w:val="center"/>
              <w:rPr>
                <w:rFonts w:ascii="Times New Roman" w:hAnsi="Times New Roman" w:cs="Times New Roman"/>
                <w:sz w:val="12"/>
                <w:szCs w:val="12"/>
              </w:rPr>
            </w:pPr>
            <w:r w:rsidRPr="00EF4639">
              <w:rPr>
                <w:rFonts w:ascii="Times New Roman" w:hAnsi="Times New Roman" w:cs="Times New Roman"/>
                <w:sz w:val="12"/>
                <w:szCs w:val="12"/>
              </w:rPr>
              <w:t>Вероятность выдачи администрации поселения предупреждения, возбуждения в отношении неё дела о нарушении антимонопольного законодательства и привлечения её к администр</w:t>
            </w:r>
            <w:r w:rsidR="003D2CF8">
              <w:rPr>
                <w:rFonts w:ascii="Times New Roman" w:hAnsi="Times New Roman" w:cs="Times New Roman"/>
                <w:sz w:val="12"/>
                <w:szCs w:val="12"/>
              </w:rPr>
              <w:t xml:space="preserve">ативной ответственности (штраф, </w:t>
            </w:r>
            <w:r w:rsidRPr="00EF4639">
              <w:rPr>
                <w:rFonts w:ascii="Times New Roman" w:hAnsi="Times New Roman" w:cs="Times New Roman"/>
                <w:sz w:val="12"/>
                <w:szCs w:val="12"/>
              </w:rPr>
              <w:t>дисквалификация)</w:t>
            </w:r>
          </w:p>
        </w:tc>
      </w:tr>
    </w:tbl>
    <w:p w:rsidR="00EF4639" w:rsidRDefault="00EF4639" w:rsidP="00EF4639">
      <w:pPr>
        <w:pStyle w:val="aff1"/>
        <w:ind w:firstLine="284"/>
        <w:jc w:val="center"/>
        <w:rPr>
          <w:rFonts w:ascii="Times New Roman" w:hAnsi="Times New Roman" w:cs="Times New Roman"/>
          <w:sz w:val="12"/>
          <w:szCs w:val="12"/>
        </w:rPr>
      </w:pP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Приложение №2</w:t>
      </w:r>
      <w:r>
        <w:rPr>
          <w:rFonts w:ascii="Times New Roman" w:hAnsi="Times New Roman" w:cs="Times New Roman"/>
          <w:sz w:val="12"/>
          <w:szCs w:val="12"/>
        </w:rPr>
        <w:t xml:space="preserve"> </w:t>
      </w:r>
      <w:r w:rsidRPr="003D2CF8">
        <w:rPr>
          <w:rFonts w:ascii="Times New Roman" w:hAnsi="Times New Roman" w:cs="Times New Roman"/>
          <w:sz w:val="12"/>
          <w:szCs w:val="12"/>
        </w:rPr>
        <w:t xml:space="preserve">к Положению </w:t>
      </w: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 «Об организации в администрации городского поселения Суходол </w:t>
      </w: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муниципального района Сергиевский</w:t>
      </w: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 Самарской области </w:t>
      </w: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системы внутреннего обеспечения </w:t>
      </w: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соответствия требованиям</w:t>
      </w: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 антимонопольного законодательства </w:t>
      </w:r>
    </w:p>
    <w:p w:rsidR="003D2CF8" w:rsidRPr="003D2CF8" w:rsidRDefault="003D2CF8" w:rsidP="003D2CF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(антимонопольного </w:t>
      </w:r>
      <w:proofErr w:type="spellStart"/>
      <w:r>
        <w:rPr>
          <w:rFonts w:ascii="Times New Roman" w:hAnsi="Times New Roman" w:cs="Times New Roman"/>
          <w:sz w:val="12"/>
          <w:szCs w:val="12"/>
        </w:rPr>
        <w:t>комплаенса</w:t>
      </w:r>
      <w:proofErr w:type="spellEnd"/>
      <w:r>
        <w:rPr>
          <w:rFonts w:ascii="Times New Roman" w:hAnsi="Times New Roman" w:cs="Times New Roman"/>
          <w:sz w:val="12"/>
          <w:szCs w:val="12"/>
        </w:rPr>
        <w:t>)»</w:t>
      </w:r>
    </w:p>
    <w:p w:rsidR="00EF4639" w:rsidRDefault="003D2CF8" w:rsidP="003D2CF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Карта </w:t>
      </w:r>
      <w:proofErr w:type="spellStart"/>
      <w:r>
        <w:rPr>
          <w:rFonts w:ascii="Times New Roman" w:hAnsi="Times New Roman" w:cs="Times New Roman"/>
          <w:sz w:val="12"/>
          <w:szCs w:val="12"/>
        </w:rPr>
        <w:t>комплаенс</w:t>
      </w:r>
      <w:proofErr w:type="spellEnd"/>
      <w:r>
        <w:rPr>
          <w:rFonts w:ascii="Times New Roman" w:hAnsi="Times New Roman" w:cs="Times New Roman"/>
          <w:sz w:val="12"/>
          <w:szCs w:val="12"/>
        </w:rPr>
        <w:t xml:space="preserve">-рисков </w:t>
      </w:r>
      <w:r w:rsidRPr="003D2CF8">
        <w:rPr>
          <w:rFonts w:ascii="Times New Roman" w:hAnsi="Times New Roman" w:cs="Times New Roman"/>
          <w:sz w:val="12"/>
          <w:szCs w:val="12"/>
        </w:rPr>
        <w:t>администрации городского поселения Суходол муниципального район</w:t>
      </w:r>
      <w:r>
        <w:rPr>
          <w:rFonts w:ascii="Times New Roman" w:hAnsi="Times New Roman" w:cs="Times New Roman"/>
          <w:sz w:val="12"/>
          <w:szCs w:val="12"/>
        </w:rPr>
        <w:t xml:space="preserve">а Сергиевский Самарской области </w:t>
      </w:r>
      <w:r w:rsidRPr="003D2CF8">
        <w:rPr>
          <w:rFonts w:ascii="Times New Roman" w:hAnsi="Times New Roman" w:cs="Times New Roman"/>
          <w:sz w:val="12"/>
          <w:szCs w:val="12"/>
        </w:rPr>
        <w:t>на _____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
        <w:gridCol w:w="1136"/>
        <w:gridCol w:w="1490"/>
        <w:gridCol w:w="1441"/>
        <w:gridCol w:w="1252"/>
        <w:gridCol w:w="1482"/>
      </w:tblGrid>
      <w:tr w:rsidR="003D2CF8" w:rsidRPr="003D2CF8" w:rsidTr="003D2CF8">
        <w:trPr>
          <w:jc w:val="center"/>
        </w:trPr>
        <w:tc>
          <w:tcPr>
            <w:tcW w:w="600"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r w:rsidRPr="003D2CF8">
              <w:rPr>
                <w:rFonts w:ascii="Times New Roman" w:hAnsi="Times New Roman" w:cs="Times New Roman"/>
                <w:sz w:val="12"/>
                <w:szCs w:val="12"/>
              </w:rPr>
              <w:t>Уровень риска</w:t>
            </w:r>
          </w:p>
        </w:tc>
        <w:tc>
          <w:tcPr>
            <w:tcW w:w="735"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r w:rsidRPr="003D2CF8">
              <w:rPr>
                <w:rFonts w:ascii="Times New Roman" w:hAnsi="Times New Roman" w:cs="Times New Roman"/>
                <w:sz w:val="12"/>
                <w:szCs w:val="12"/>
              </w:rPr>
              <w:t>Вид риска (описание)</w:t>
            </w:r>
          </w:p>
        </w:tc>
        <w:tc>
          <w:tcPr>
            <w:tcW w:w="964"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r w:rsidRPr="003D2CF8">
              <w:rPr>
                <w:rFonts w:ascii="Times New Roman" w:hAnsi="Times New Roman" w:cs="Times New Roman"/>
                <w:sz w:val="12"/>
                <w:szCs w:val="12"/>
              </w:rPr>
              <w:t>Причины и условия возникновения (описание)</w:t>
            </w:r>
          </w:p>
        </w:tc>
        <w:tc>
          <w:tcPr>
            <w:tcW w:w="932"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r w:rsidRPr="003D2CF8">
              <w:rPr>
                <w:rFonts w:ascii="Times New Roman" w:hAnsi="Times New Roman" w:cs="Times New Roman"/>
                <w:sz w:val="12"/>
                <w:szCs w:val="12"/>
              </w:rPr>
              <w:t>Общие меры по минимизации и устранению рисков</w:t>
            </w:r>
          </w:p>
        </w:tc>
        <w:tc>
          <w:tcPr>
            <w:tcW w:w="810"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r w:rsidRPr="003D2CF8">
              <w:rPr>
                <w:rFonts w:ascii="Times New Roman" w:hAnsi="Times New Roman" w:cs="Times New Roman"/>
                <w:sz w:val="12"/>
                <w:szCs w:val="12"/>
              </w:rPr>
              <w:t>Наличие (отсутствие) остаточных рисков</w:t>
            </w:r>
          </w:p>
        </w:tc>
        <w:tc>
          <w:tcPr>
            <w:tcW w:w="959"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r w:rsidRPr="003D2CF8">
              <w:rPr>
                <w:rFonts w:ascii="Times New Roman" w:hAnsi="Times New Roman" w:cs="Times New Roman"/>
                <w:sz w:val="12"/>
                <w:szCs w:val="12"/>
              </w:rPr>
              <w:t>Вероятность повторного возникновения рисков</w:t>
            </w:r>
          </w:p>
        </w:tc>
      </w:tr>
      <w:tr w:rsidR="003D2CF8" w:rsidRPr="003D2CF8" w:rsidTr="003D2CF8">
        <w:trPr>
          <w:trHeight w:val="70"/>
          <w:jc w:val="center"/>
        </w:trPr>
        <w:tc>
          <w:tcPr>
            <w:tcW w:w="600"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735"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964"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932"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810"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959"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r>
      <w:tr w:rsidR="003D2CF8" w:rsidRPr="003D2CF8" w:rsidTr="003D2CF8">
        <w:trPr>
          <w:jc w:val="center"/>
        </w:trPr>
        <w:tc>
          <w:tcPr>
            <w:tcW w:w="600" w:type="pct"/>
            <w:vAlign w:val="center"/>
          </w:tcPr>
          <w:p w:rsidR="003D2CF8" w:rsidRPr="003D2CF8" w:rsidRDefault="003D2CF8" w:rsidP="003D2CF8">
            <w:pPr>
              <w:pStyle w:val="ConsPlusNormal"/>
              <w:ind w:firstLine="0"/>
              <w:rPr>
                <w:rFonts w:ascii="Times New Roman" w:hAnsi="Times New Roman" w:cs="Times New Roman"/>
                <w:sz w:val="12"/>
                <w:szCs w:val="12"/>
              </w:rPr>
            </w:pPr>
          </w:p>
        </w:tc>
        <w:tc>
          <w:tcPr>
            <w:tcW w:w="735" w:type="pct"/>
            <w:vAlign w:val="center"/>
          </w:tcPr>
          <w:p w:rsidR="003D2CF8" w:rsidRPr="003D2CF8" w:rsidRDefault="003D2CF8" w:rsidP="003D2CF8">
            <w:pPr>
              <w:pStyle w:val="ConsPlusNormal"/>
              <w:ind w:firstLine="0"/>
              <w:rPr>
                <w:rFonts w:ascii="Times New Roman" w:hAnsi="Times New Roman" w:cs="Times New Roman"/>
                <w:sz w:val="12"/>
                <w:szCs w:val="12"/>
              </w:rPr>
            </w:pPr>
          </w:p>
        </w:tc>
        <w:tc>
          <w:tcPr>
            <w:tcW w:w="964"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932"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810" w:type="pct"/>
            <w:vAlign w:val="center"/>
          </w:tcPr>
          <w:p w:rsidR="003D2CF8" w:rsidRPr="003D2CF8" w:rsidRDefault="003D2CF8" w:rsidP="003D2CF8">
            <w:pPr>
              <w:pStyle w:val="ConsPlusNormal"/>
              <w:ind w:firstLine="0"/>
              <w:rPr>
                <w:rFonts w:ascii="Times New Roman" w:hAnsi="Times New Roman" w:cs="Times New Roman"/>
                <w:sz w:val="12"/>
                <w:szCs w:val="12"/>
              </w:rPr>
            </w:pPr>
          </w:p>
        </w:tc>
        <w:tc>
          <w:tcPr>
            <w:tcW w:w="959"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r>
      <w:tr w:rsidR="003D2CF8" w:rsidRPr="003D2CF8" w:rsidTr="003D2CF8">
        <w:trPr>
          <w:jc w:val="center"/>
        </w:trPr>
        <w:tc>
          <w:tcPr>
            <w:tcW w:w="600"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735" w:type="pct"/>
            <w:vAlign w:val="center"/>
          </w:tcPr>
          <w:p w:rsidR="003D2CF8" w:rsidRPr="003D2CF8" w:rsidRDefault="003D2CF8" w:rsidP="003D2CF8">
            <w:pPr>
              <w:pStyle w:val="ConsPlusNormal"/>
              <w:ind w:firstLine="0"/>
              <w:rPr>
                <w:rFonts w:ascii="Times New Roman" w:hAnsi="Times New Roman" w:cs="Times New Roman"/>
                <w:sz w:val="12"/>
                <w:szCs w:val="12"/>
              </w:rPr>
            </w:pPr>
          </w:p>
        </w:tc>
        <w:tc>
          <w:tcPr>
            <w:tcW w:w="964"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932"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810"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959"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r>
    </w:tbl>
    <w:p w:rsidR="003D2CF8" w:rsidRDefault="003D2CF8" w:rsidP="003D2CF8">
      <w:pPr>
        <w:pStyle w:val="aff1"/>
        <w:ind w:firstLine="284"/>
        <w:jc w:val="center"/>
        <w:rPr>
          <w:rFonts w:ascii="Times New Roman" w:hAnsi="Times New Roman" w:cs="Times New Roman"/>
          <w:sz w:val="12"/>
          <w:szCs w:val="12"/>
        </w:rPr>
      </w:pPr>
    </w:p>
    <w:p w:rsidR="003D2CF8" w:rsidRPr="003D2CF8" w:rsidRDefault="003D2CF8" w:rsidP="003D2CF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№3 </w:t>
      </w:r>
      <w:r w:rsidRPr="003D2CF8">
        <w:rPr>
          <w:rFonts w:ascii="Times New Roman" w:hAnsi="Times New Roman" w:cs="Times New Roman"/>
          <w:sz w:val="12"/>
          <w:szCs w:val="12"/>
        </w:rPr>
        <w:t xml:space="preserve">к Положению </w:t>
      </w: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 «Об организации в администрации </w:t>
      </w: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городского поселения Суходол </w:t>
      </w: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муниципального района Сергиевский</w:t>
      </w: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 Самарской области </w:t>
      </w: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системы внутреннего обеспечения </w:t>
      </w: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соответствия требованиям</w:t>
      </w:r>
    </w:p>
    <w:p w:rsidR="003D2CF8" w:rsidRPr="003D2CF8" w:rsidRDefault="003D2CF8" w:rsidP="003D2CF8">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 антимонопольного законодательства </w:t>
      </w:r>
    </w:p>
    <w:p w:rsidR="003D2CF8" w:rsidRPr="003D2CF8" w:rsidRDefault="003D2CF8" w:rsidP="003D2CF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(антимонопольного </w:t>
      </w:r>
      <w:proofErr w:type="spellStart"/>
      <w:r>
        <w:rPr>
          <w:rFonts w:ascii="Times New Roman" w:hAnsi="Times New Roman" w:cs="Times New Roman"/>
          <w:sz w:val="12"/>
          <w:szCs w:val="12"/>
        </w:rPr>
        <w:t>комплаенса</w:t>
      </w:r>
      <w:proofErr w:type="spellEnd"/>
      <w:r>
        <w:rPr>
          <w:rFonts w:ascii="Times New Roman" w:hAnsi="Times New Roman" w:cs="Times New Roman"/>
          <w:sz w:val="12"/>
          <w:szCs w:val="12"/>
        </w:rPr>
        <w:t>)»</w:t>
      </w:r>
    </w:p>
    <w:p w:rsidR="003D2CF8" w:rsidRDefault="003D2CF8" w:rsidP="003D2CF8">
      <w:pPr>
        <w:pStyle w:val="aff1"/>
        <w:ind w:firstLine="284"/>
        <w:jc w:val="center"/>
        <w:rPr>
          <w:rFonts w:ascii="Times New Roman" w:hAnsi="Times New Roman" w:cs="Times New Roman"/>
          <w:sz w:val="12"/>
          <w:szCs w:val="12"/>
        </w:rPr>
      </w:pPr>
      <w:r w:rsidRPr="003D2CF8">
        <w:rPr>
          <w:rFonts w:ascii="Times New Roman" w:hAnsi="Times New Roman" w:cs="Times New Roman"/>
          <w:sz w:val="12"/>
          <w:szCs w:val="12"/>
        </w:rPr>
        <w:t>План мероприятий («дорожная карта</w:t>
      </w:r>
      <w:r>
        <w:rPr>
          <w:rFonts w:ascii="Times New Roman" w:hAnsi="Times New Roman" w:cs="Times New Roman"/>
          <w:sz w:val="12"/>
          <w:szCs w:val="12"/>
        </w:rPr>
        <w:t xml:space="preserve">») по снижению </w:t>
      </w:r>
      <w:proofErr w:type="spellStart"/>
      <w:r>
        <w:rPr>
          <w:rFonts w:ascii="Times New Roman" w:hAnsi="Times New Roman" w:cs="Times New Roman"/>
          <w:sz w:val="12"/>
          <w:szCs w:val="12"/>
        </w:rPr>
        <w:t>комплаенс</w:t>
      </w:r>
      <w:proofErr w:type="spellEnd"/>
      <w:r>
        <w:rPr>
          <w:rFonts w:ascii="Times New Roman" w:hAnsi="Times New Roman" w:cs="Times New Roman"/>
          <w:sz w:val="12"/>
          <w:szCs w:val="12"/>
        </w:rPr>
        <w:t xml:space="preserve">-рисков </w:t>
      </w:r>
      <w:r w:rsidRPr="003D2CF8">
        <w:rPr>
          <w:rFonts w:ascii="Times New Roman" w:hAnsi="Times New Roman" w:cs="Times New Roman"/>
          <w:sz w:val="12"/>
          <w:szCs w:val="12"/>
        </w:rPr>
        <w:t>в администрации городского поселения Суходол муниципального район</w:t>
      </w:r>
      <w:r>
        <w:rPr>
          <w:rFonts w:ascii="Times New Roman" w:hAnsi="Times New Roman" w:cs="Times New Roman"/>
          <w:sz w:val="12"/>
          <w:szCs w:val="12"/>
        </w:rPr>
        <w:t xml:space="preserve">а Сергиевский Самарской области </w:t>
      </w:r>
      <w:r w:rsidRPr="003D2CF8">
        <w:rPr>
          <w:rFonts w:ascii="Times New Roman" w:hAnsi="Times New Roman" w:cs="Times New Roman"/>
          <w:sz w:val="12"/>
          <w:szCs w:val="12"/>
        </w:rPr>
        <w:t>в ____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1172"/>
        <w:gridCol w:w="876"/>
        <w:gridCol w:w="934"/>
        <w:gridCol w:w="1162"/>
        <w:gridCol w:w="910"/>
        <w:gridCol w:w="812"/>
        <w:gridCol w:w="941"/>
      </w:tblGrid>
      <w:tr w:rsidR="003D2CF8" w:rsidRPr="003D2CF8" w:rsidTr="003D2CF8">
        <w:trPr>
          <w:trHeight w:val="70"/>
        </w:trPr>
        <w:tc>
          <w:tcPr>
            <w:tcW w:w="596"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proofErr w:type="spellStart"/>
            <w:r w:rsidRPr="003D2CF8">
              <w:rPr>
                <w:rFonts w:ascii="Times New Roman" w:hAnsi="Times New Roman" w:cs="Times New Roman"/>
                <w:sz w:val="12"/>
                <w:szCs w:val="12"/>
              </w:rPr>
              <w:t>Комплаенс</w:t>
            </w:r>
            <w:proofErr w:type="spellEnd"/>
            <w:r w:rsidRPr="003D2CF8">
              <w:rPr>
                <w:rFonts w:ascii="Times New Roman" w:hAnsi="Times New Roman" w:cs="Times New Roman"/>
                <w:sz w:val="12"/>
                <w:szCs w:val="12"/>
              </w:rPr>
              <w:t>-риск</w:t>
            </w:r>
          </w:p>
        </w:tc>
        <w:tc>
          <w:tcPr>
            <w:tcW w:w="758"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r w:rsidRPr="003D2CF8">
              <w:rPr>
                <w:rFonts w:ascii="Times New Roman" w:hAnsi="Times New Roman" w:cs="Times New Roman"/>
                <w:sz w:val="12"/>
                <w:szCs w:val="12"/>
              </w:rPr>
              <w:t>Общие меры по минимизации и устранению рисков (согласно карте риска)</w:t>
            </w:r>
          </w:p>
        </w:tc>
        <w:tc>
          <w:tcPr>
            <w:tcW w:w="567"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r w:rsidRPr="003D2CF8">
              <w:rPr>
                <w:rFonts w:ascii="Times New Roman" w:hAnsi="Times New Roman" w:cs="Times New Roman"/>
                <w:sz w:val="12"/>
                <w:szCs w:val="12"/>
              </w:rPr>
              <w:t>Предложенные действия</w:t>
            </w:r>
          </w:p>
        </w:tc>
        <w:tc>
          <w:tcPr>
            <w:tcW w:w="604"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r w:rsidRPr="003D2CF8">
              <w:rPr>
                <w:rFonts w:ascii="Times New Roman" w:hAnsi="Times New Roman" w:cs="Times New Roman"/>
                <w:sz w:val="12"/>
                <w:szCs w:val="12"/>
              </w:rPr>
              <w:t>Необходимые ресурсы</w:t>
            </w:r>
          </w:p>
        </w:tc>
        <w:tc>
          <w:tcPr>
            <w:tcW w:w="752"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r w:rsidRPr="003D2CF8">
              <w:rPr>
                <w:rFonts w:ascii="Times New Roman" w:hAnsi="Times New Roman" w:cs="Times New Roman"/>
                <w:sz w:val="12"/>
                <w:szCs w:val="12"/>
              </w:rPr>
              <w:t>Распределение ответственности и полномочий</w:t>
            </w:r>
          </w:p>
        </w:tc>
        <w:tc>
          <w:tcPr>
            <w:tcW w:w="589"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r w:rsidRPr="003D2CF8">
              <w:rPr>
                <w:rFonts w:ascii="Times New Roman" w:hAnsi="Times New Roman" w:cs="Times New Roman"/>
                <w:sz w:val="12"/>
                <w:szCs w:val="12"/>
              </w:rPr>
              <w:t>Календарный план выполнения работ</w:t>
            </w:r>
          </w:p>
        </w:tc>
        <w:tc>
          <w:tcPr>
            <w:tcW w:w="525"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r w:rsidRPr="003D2CF8">
              <w:rPr>
                <w:rFonts w:ascii="Times New Roman" w:hAnsi="Times New Roman" w:cs="Times New Roman"/>
                <w:sz w:val="12"/>
                <w:szCs w:val="12"/>
              </w:rPr>
              <w:t>Критерии качества работы</w:t>
            </w:r>
          </w:p>
        </w:tc>
        <w:tc>
          <w:tcPr>
            <w:tcW w:w="609" w:type="pct"/>
            <w:vAlign w:val="center"/>
          </w:tcPr>
          <w:p w:rsidR="003D2CF8" w:rsidRPr="003D2CF8" w:rsidRDefault="003D2CF8" w:rsidP="003D2CF8">
            <w:pPr>
              <w:pStyle w:val="ConsPlusNormal"/>
              <w:ind w:firstLine="0"/>
              <w:jc w:val="center"/>
              <w:rPr>
                <w:rFonts w:ascii="Times New Roman" w:hAnsi="Times New Roman" w:cs="Times New Roman"/>
                <w:sz w:val="12"/>
                <w:szCs w:val="12"/>
              </w:rPr>
            </w:pPr>
            <w:r w:rsidRPr="003D2CF8">
              <w:rPr>
                <w:rFonts w:ascii="Times New Roman" w:hAnsi="Times New Roman" w:cs="Times New Roman"/>
                <w:sz w:val="12"/>
                <w:szCs w:val="12"/>
              </w:rPr>
              <w:t>Требования к обмену информацией и мониторингу</w:t>
            </w:r>
          </w:p>
        </w:tc>
      </w:tr>
      <w:tr w:rsidR="003D2CF8" w:rsidRPr="003D2CF8" w:rsidTr="003D2CF8">
        <w:trPr>
          <w:trHeight w:val="70"/>
        </w:trPr>
        <w:tc>
          <w:tcPr>
            <w:tcW w:w="596"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758"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567"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604"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752"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589"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525"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609"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r>
      <w:tr w:rsidR="003D2CF8" w:rsidRPr="003D2CF8" w:rsidTr="003D2CF8">
        <w:tc>
          <w:tcPr>
            <w:tcW w:w="596" w:type="pct"/>
            <w:vAlign w:val="center"/>
          </w:tcPr>
          <w:p w:rsidR="003D2CF8" w:rsidRPr="003D2CF8" w:rsidRDefault="003D2CF8" w:rsidP="003D2CF8">
            <w:pPr>
              <w:pStyle w:val="ConsPlusNormal"/>
              <w:ind w:firstLine="0"/>
              <w:rPr>
                <w:rFonts w:ascii="Times New Roman" w:hAnsi="Times New Roman" w:cs="Times New Roman"/>
                <w:sz w:val="12"/>
                <w:szCs w:val="12"/>
              </w:rPr>
            </w:pPr>
          </w:p>
        </w:tc>
        <w:tc>
          <w:tcPr>
            <w:tcW w:w="758"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567"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604"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752"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589"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525"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609"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r>
      <w:tr w:rsidR="003D2CF8" w:rsidRPr="003D2CF8" w:rsidTr="003D2CF8">
        <w:tc>
          <w:tcPr>
            <w:tcW w:w="596" w:type="pct"/>
            <w:vAlign w:val="center"/>
          </w:tcPr>
          <w:p w:rsidR="003D2CF8" w:rsidRPr="003D2CF8" w:rsidRDefault="003D2CF8" w:rsidP="003D2CF8">
            <w:pPr>
              <w:pStyle w:val="ConsPlusNormal"/>
              <w:ind w:firstLine="0"/>
              <w:rPr>
                <w:rFonts w:ascii="Times New Roman" w:hAnsi="Times New Roman" w:cs="Times New Roman"/>
                <w:sz w:val="12"/>
                <w:szCs w:val="12"/>
              </w:rPr>
            </w:pPr>
          </w:p>
        </w:tc>
        <w:tc>
          <w:tcPr>
            <w:tcW w:w="758"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567"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604"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752"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589"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525"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c>
          <w:tcPr>
            <w:tcW w:w="609" w:type="pct"/>
            <w:vAlign w:val="center"/>
          </w:tcPr>
          <w:p w:rsidR="003D2CF8" w:rsidRPr="003D2CF8" w:rsidRDefault="003D2CF8" w:rsidP="003D2CF8">
            <w:pPr>
              <w:pStyle w:val="ConsPlusNormal"/>
              <w:ind w:firstLine="567"/>
              <w:jc w:val="center"/>
              <w:rPr>
                <w:rFonts w:ascii="Times New Roman" w:hAnsi="Times New Roman" w:cs="Times New Roman"/>
                <w:sz w:val="12"/>
                <w:szCs w:val="12"/>
              </w:rPr>
            </w:pPr>
          </w:p>
        </w:tc>
      </w:tr>
    </w:tbl>
    <w:p w:rsidR="003D2CF8" w:rsidRDefault="003D2CF8" w:rsidP="003D2CF8">
      <w:pPr>
        <w:pStyle w:val="aff1"/>
        <w:ind w:firstLine="284"/>
        <w:jc w:val="center"/>
        <w:rPr>
          <w:rFonts w:ascii="Times New Roman" w:hAnsi="Times New Roman" w:cs="Times New Roman"/>
          <w:sz w:val="12"/>
          <w:szCs w:val="12"/>
        </w:rPr>
      </w:pPr>
    </w:p>
    <w:p w:rsidR="003D2CF8" w:rsidRPr="003D2CF8" w:rsidRDefault="003D2CF8" w:rsidP="00D918CB">
      <w:pPr>
        <w:pStyle w:val="aff1"/>
        <w:ind w:firstLine="284"/>
        <w:jc w:val="center"/>
        <w:rPr>
          <w:rFonts w:ascii="Times New Roman" w:hAnsi="Times New Roman" w:cs="Times New Roman"/>
          <w:sz w:val="12"/>
          <w:szCs w:val="12"/>
        </w:rPr>
      </w:pPr>
      <w:r w:rsidRPr="003D2CF8">
        <w:rPr>
          <w:rFonts w:ascii="Times New Roman" w:hAnsi="Times New Roman" w:cs="Times New Roman"/>
          <w:sz w:val="12"/>
          <w:szCs w:val="12"/>
        </w:rPr>
        <w:t>Администрация</w:t>
      </w:r>
    </w:p>
    <w:p w:rsidR="003D2CF8" w:rsidRPr="003D2CF8" w:rsidRDefault="003D2CF8" w:rsidP="00D918CB">
      <w:pPr>
        <w:pStyle w:val="aff1"/>
        <w:ind w:firstLine="284"/>
        <w:jc w:val="center"/>
        <w:rPr>
          <w:rFonts w:ascii="Times New Roman" w:hAnsi="Times New Roman" w:cs="Times New Roman"/>
          <w:sz w:val="12"/>
          <w:szCs w:val="12"/>
        </w:rPr>
      </w:pPr>
      <w:r w:rsidRPr="003D2CF8">
        <w:rPr>
          <w:rFonts w:ascii="Times New Roman" w:hAnsi="Times New Roman" w:cs="Times New Roman"/>
          <w:sz w:val="12"/>
          <w:szCs w:val="12"/>
        </w:rPr>
        <w:t>городского поселения Суходол</w:t>
      </w:r>
    </w:p>
    <w:p w:rsidR="003D2CF8" w:rsidRPr="003D2CF8" w:rsidRDefault="00D918CB" w:rsidP="00D918CB">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3D2CF8" w:rsidRPr="003D2CF8">
        <w:rPr>
          <w:rFonts w:ascii="Times New Roman" w:hAnsi="Times New Roman" w:cs="Times New Roman"/>
          <w:sz w:val="12"/>
          <w:szCs w:val="12"/>
        </w:rPr>
        <w:t>Сергиевский</w:t>
      </w:r>
    </w:p>
    <w:p w:rsidR="003D2CF8" w:rsidRPr="003D2CF8" w:rsidRDefault="003D2CF8" w:rsidP="00D918CB">
      <w:pPr>
        <w:pStyle w:val="aff1"/>
        <w:ind w:firstLine="284"/>
        <w:jc w:val="center"/>
        <w:rPr>
          <w:rFonts w:ascii="Times New Roman" w:hAnsi="Times New Roman" w:cs="Times New Roman"/>
          <w:sz w:val="12"/>
          <w:szCs w:val="12"/>
        </w:rPr>
      </w:pPr>
      <w:r w:rsidRPr="003D2CF8">
        <w:rPr>
          <w:rFonts w:ascii="Times New Roman" w:hAnsi="Times New Roman" w:cs="Times New Roman"/>
          <w:sz w:val="12"/>
          <w:szCs w:val="12"/>
        </w:rPr>
        <w:t>Самарской области</w:t>
      </w:r>
    </w:p>
    <w:p w:rsidR="003D2CF8" w:rsidRPr="003D2CF8" w:rsidRDefault="00D918CB" w:rsidP="00D918CB">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D2CF8" w:rsidRPr="003D2CF8" w:rsidRDefault="00D918CB" w:rsidP="00D918CB">
      <w:pPr>
        <w:pStyle w:val="aff1"/>
        <w:ind w:firstLine="284"/>
        <w:jc w:val="both"/>
        <w:rPr>
          <w:rFonts w:ascii="Times New Roman" w:hAnsi="Times New Roman" w:cs="Times New Roman"/>
          <w:sz w:val="12"/>
          <w:szCs w:val="12"/>
        </w:rPr>
      </w:pPr>
      <w:r>
        <w:rPr>
          <w:rFonts w:ascii="Times New Roman" w:hAnsi="Times New Roman" w:cs="Times New Roman"/>
          <w:sz w:val="12"/>
          <w:szCs w:val="12"/>
        </w:rPr>
        <w:t>«03»  ноября 2022г.                                                                                                                                                                                                     №</w:t>
      </w:r>
      <w:r w:rsidR="003D2CF8" w:rsidRPr="003D2CF8">
        <w:rPr>
          <w:rFonts w:ascii="Times New Roman" w:hAnsi="Times New Roman" w:cs="Times New Roman"/>
          <w:sz w:val="12"/>
          <w:szCs w:val="12"/>
        </w:rPr>
        <w:t>150</w:t>
      </w:r>
    </w:p>
    <w:p w:rsidR="003D2CF8" w:rsidRPr="003D2CF8" w:rsidRDefault="003D2CF8" w:rsidP="00D918CB">
      <w:pPr>
        <w:pStyle w:val="aff1"/>
        <w:ind w:firstLine="284"/>
        <w:jc w:val="center"/>
        <w:rPr>
          <w:rFonts w:ascii="Times New Roman" w:hAnsi="Times New Roman" w:cs="Times New Roman"/>
          <w:sz w:val="12"/>
          <w:szCs w:val="12"/>
        </w:rPr>
      </w:pPr>
      <w:r w:rsidRPr="003D2CF8">
        <w:rPr>
          <w:rFonts w:ascii="Times New Roman" w:hAnsi="Times New Roman" w:cs="Times New Roman"/>
          <w:sz w:val="12"/>
          <w:szCs w:val="12"/>
        </w:rPr>
        <w:t>Об утверждении  Порядка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городского  поселения Суходол  муниципального района Сергиевский Самарской области, в целях обеспечения оценки их влияния на развитие конкуренции гражданами и организациями</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Во испол</w:t>
      </w:r>
      <w:r w:rsidR="00D918CB">
        <w:rPr>
          <w:rFonts w:ascii="Times New Roman" w:hAnsi="Times New Roman" w:cs="Times New Roman"/>
          <w:sz w:val="12"/>
          <w:szCs w:val="12"/>
        </w:rPr>
        <w:t>нение Положения «Об организации</w:t>
      </w:r>
      <w:r w:rsidRPr="003D2CF8">
        <w:rPr>
          <w:rFonts w:ascii="Times New Roman" w:hAnsi="Times New Roman" w:cs="Times New Roman"/>
          <w:sz w:val="12"/>
          <w:szCs w:val="12"/>
        </w:rPr>
        <w:t xml:space="preserve"> в Администрации городского поселения Суходол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3D2CF8">
        <w:rPr>
          <w:rFonts w:ascii="Times New Roman" w:hAnsi="Times New Roman" w:cs="Times New Roman"/>
          <w:sz w:val="12"/>
          <w:szCs w:val="12"/>
        </w:rPr>
        <w:t>комплаенса</w:t>
      </w:r>
      <w:proofErr w:type="spellEnd"/>
      <w:r w:rsidRPr="003D2CF8">
        <w:rPr>
          <w:rFonts w:ascii="Times New Roman" w:hAnsi="Times New Roman" w:cs="Times New Roman"/>
          <w:sz w:val="12"/>
          <w:szCs w:val="12"/>
        </w:rPr>
        <w:t>)», утвержденного  постановлением Администрации городского поселения Суходол муни</w:t>
      </w:r>
      <w:r w:rsidR="00D918CB">
        <w:rPr>
          <w:rFonts w:ascii="Times New Roman" w:hAnsi="Times New Roman" w:cs="Times New Roman"/>
          <w:sz w:val="12"/>
          <w:szCs w:val="12"/>
        </w:rPr>
        <w:t>ципального района Сергиевский №</w:t>
      </w:r>
      <w:r w:rsidRPr="003D2CF8">
        <w:rPr>
          <w:rFonts w:ascii="Times New Roman" w:hAnsi="Times New Roman" w:cs="Times New Roman"/>
          <w:sz w:val="12"/>
          <w:szCs w:val="12"/>
        </w:rPr>
        <w:t>149 от 03.11.2022 г., Администрация городского поселения Суходол муниципального района Сергиевский</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ПОСТАНОВЛЯЕТ:</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1. Утвердить прилагаемый Порядок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городского поселения Суходол муниципального района Сергиевский Самарской области, в целях обеспечения оценки их влияния на развитие конкуренции гражданами и организациями.</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2. Ведущему специа</w:t>
      </w:r>
      <w:r w:rsidR="00D918CB">
        <w:rPr>
          <w:rFonts w:ascii="Times New Roman" w:hAnsi="Times New Roman" w:cs="Times New Roman"/>
          <w:sz w:val="12"/>
          <w:szCs w:val="12"/>
        </w:rPr>
        <w:t>листу администрации городского</w:t>
      </w:r>
      <w:r w:rsidRPr="003D2CF8">
        <w:rPr>
          <w:rFonts w:ascii="Times New Roman" w:hAnsi="Times New Roman" w:cs="Times New Roman"/>
          <w:sz w:val="12"/>
          <w:szCs w:val="12"/>
        </w:rPr>
        <w:t xml:space="preserve"> поселения Суходол муниципального района Сергиевский Самарской области </w:t>
      </w:r>
      <w:proofErr w:type="spellStart"/>
      <w:r w:rsidRPr="003D2CF8">
        <w:rPr>
          <w:rFonts w:ascii="Times New Roman" w:hAnsi="Times New Roman" w:cs="Times New Roman"/>
          <w:sz w:val="12"/>
          <w:szCs w:val="12"/>
        </w:rPr>
        <w:t>Визгалиной</w:t>
      </w:r>
      <w:proofErr w:type="spellEnd"/>
      <w:r w:rsidRPr="003D2CF8">
        <w:rPr>
          <w:rFonts w:ascii="Times New Roman" w:hAnsi="Times New Roman" w:cs="Times New Roman"/>
          <w:sz w:val="12"/>
          <w:szCs w:val="12"/>
        </w:rPr>
        <w:t xml:space="preserve"> Елене Владимировне:</w:t>
      </w:r>
    </w:p>
    <w:p w:rsidR="003D2CF8" w:rsidRPr="003D2CF8" w:rsidRDefault="00D918CB" w:rsidP="003D2CF8">
      <w:pPr>
        <w:pStyle w:val="aff1"/>
        <w:ind w:firstLine="284"/>
        <w:jc w:val="both"/>
        <w:rPr>
          <w:rFonts w:ascii="Times New Roman" w:hAnsi="Times New Roman" w:cs="Times New Roman"/>
          <w:sz w:val="12"/>
          <w:szCs w:val="12"/>
        </w:rPr>
      </w:pPr>
      <w:r>
        <w:rPr>
          <w:rFonts w:ascii="Times New Roman" w:hAnsi="Times New Roman" w:cs="Times New Roman"/>
          <w:sz w:val="12"/>
          <w:szCs w:val="12"/>
        </w:rPr>
        <w:t>2.1</w:t>
      </w:r>
      <w:r w:rsidR="003D2CF8" w:rsidRPr="003D2CF8">
        <w:rPr>
          <w:rFonts w:ascii="Times New Roman" w:hAnsi="Times New Roman" w:cs="Times New Roman"/>
          <w:sz w:val="12"/>
          <w:szCs w:val="12"/>
        </w:rPr>
        <w:t>обеспечить ознакомление муниципальных служащих администрац</w:t>
      </w:r>
      <w:r>
        <w:rPr>
          <w:rFonts w:ascii="Times New Roman" w:hAnsi="Times New Roman" w:cs="Times New Roman"/>
          <w:sz w:val="12"/>
          <w:szCs w:val="12"/>
        </w:rPr>
        <w:t>ии городского поселения Суходол</w:t>
      </w:r>
      <w:r w:rsidR="003D2CF8" w:rsidRPr="003D2CF8">
        <w:rPr>
          <w:rFonts w:ascii="Times New Roman" w:hAnsi="Times New Roman" w:cs="Times New Roman"/>
          <w:sz w:val="12"/>
          <w:szCs w:val="12"/>
        </w:rPr>
        <w:t xml:space="preserve"> муниципального района Сергиевский Самарской области с  настоящим Постановлением в течение 5 календарных дней со дня его вступления в силу;</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lastRenderedPageBreak/>
        <w:t xml:space="preserve">2.2 обеспечить размещение настоящего Постановления на официальном сайте администрации муниципального района Сергиевский Самарской области в разделе «Сергиевский район» поселение «Суходол» вкладка  «Антимонопольный </w:t>
      </w:r>
      <w:proofErr w:type="spellStart"/>
      <w:r w:rsidRPr="003D2CF8">
        <w:rPr>
          <w:rFonts w:ascii="Times New Roman" w:hAnsi="Times New Roman" w:cs="Times New Roman"/>
          <w:sz w:val="12"/>
          <w:szCs w:val="12"/>
        </w:rPr>
        <w:t>комплаенс</w:t>
      </w:r>
      <w:proofErr w:type="spellEnd"/>
      <w:r w:rsidRPr="003D2CF8">
        <w:rPr>
          <w:rFonts w:ascii="Times New Roman" w:hAnsi="Times New Roman" w:cs="Times New Roman"/>
          <w:sz w:val="12"/>
          <w:szCs w:val="12"/>
        </w:rPr>
        <w:t>».</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3.  Опубликовать настоящее постановление в газете «Сергиевский вестник».</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4. Настоящее постановление вступает в силу со дня официального опубликования.</w:t>
      </w:r>
    </w:p>
    <w:p w:rsidR="003D2CF8" w:rsidRPr="003D2CF8" w:rsidRDefault="003D2CF8" w:rsidP="00D918CB">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 xml:space="preserve">5.  </w:t>
      </w:r>
      <w:proofErr w:type="gramStart"/>
      <w:r w:rsidRPr="003D2CF8">
        <w:rPr>
          <w:rFonts w:ascii="Times New Roman" w:hAnsi="Times New Roman" w:cs="Times New Roman"/>
          <w:sz w:val="12"/>
          <w:szCs w:val="12"/>
        </w:rPr>
        <w:t>Контроль за</w:t>
      </w:r>
      <w:proofErr w:type="gramEnd"/>
      <w:r w:rsidRPr="003D2CF8">
        <w:rPr>
          <w:rFonts w:ascii="Times New Roman" w:hAnsi="Times New Roman" w:cs="Times New Roman"/>
          <w:sz w:val="12"/>
          <w:szCs w:val="12"/>
        </w:rPr>
        <w:t xml:space="preserve"> исполнением настоящего п</w:t>
      </w:r>
      <w:r w:rsidR="00D918CB">
        <w:rPr>
          <w:rFonts w:ascii="Times New Roman" w:hAnsi="Times New Roman" w:cs="Times New Roman"/>
          <w:sz w:val="12"/>
          <w:szCs w:val="12"/>
        </w:rPr>
        <w:t>остановления оставляю за собой.</w:t>
      </w:r>
    </w:p>
    <w:p w:rsidR="003D2CF8" w:rsidRPr="003D2CF8" w:rsidRDefault="003D2CF8" w:rsidP="00D918CB">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Глава городского поселения Суходол</w:t>
      </w:r>
    </w:p>
    <w:p w:rsidR="00D918CB" w:rsidRDefault="003D2CF8" w:rsidP="00D918CB">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 муниципального района Сергиевский                               </w:t>
      </w:r>
    </w:p>
    <w:p w:rsidR="003D2CF8" w:rsidRPr="003D2CF8" w:rsidRDefault="003D2CF8" w:rsidP="00D918CB">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         </w:t>
      </w:r>
      <w:proofErr w:type="spellStart"/>
      <w:r w:rsidRPr="003D2CF8">
        <w:rPr>
          <w:rFonts w:ascii="Times New Roman" w:hAnsi="Times New Roman" w:cs="Times New Roman"/>
          <w:sz w:val="12"/>
          <w:szCs w:val="12"/>
        </w:rPr>
        <w:t>И.О.Беседин</w:t>
      </w:r>
      <w:proofErr w:type="spellEnd"/>
    </w:p>
    <w:p w:rsidR="003D2CF8" w:rsidRPr="003D2CF8" w:rsidRDefault="003D2CF8" w:rsidP="00D918CB">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 xml:space="preserve"> </w:t>
      </w:r>
      <w:r w:rsidR="00D918CB">
        <w:rPr>
          <w:rFonts w:ascii="Times New Roman" w:hAnsi="Times New Roman" w:cs="Times New Roman"/>
          <w:sz w:val="12"/>
          <w:szCs w:val="12"/>
        </w:rPr>
        <w:t xml:space="preserve">                               </w:t>
      </w:r>
    </w:p>
    <w:p w:rsidR="003D2CF8" w:rsidRPr="003D2CF8" w:rsidRDefault="003D2CF8" w:rsidP="00D918CB">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Приложение </w:t>
      </w:r>
    </w:p>
    <w:p w:rsidR="003D2CF8" w:rsidRPr="003D2CF8" w:rsidRDefault="003D2CF8" w:rsidP="00D918CB">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к постановлению администрации </w:t>
      </w:r>
    </w:p>
    <w:p w:rsidR="003D2CF8" w:rsidRPr="003D2CF8" w:rsidRDefault="003D2CF8" w:rsidP="00D918CB">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 xml:space="preserve">                                                                                                                                              городского поселения  Суходол</w:t>
      </w:r>
    </w:p>
    <w:p w:rsidR="003D2CF8" w:rsidRPr="003D2CF8" w:rsidRDefault="003D2CF8" w:rsidP="00D918CB">
      <w:pPr>
        <w:pStyle w:val="aff1"/>
        <w:ind w:firstLine="284"/>
        <w:jc w:val="right"/>
        <w:rPr>
          <w:rFonts w:ascii="Times New Roman" w:hAnsi="Times New Roman" w:cs="Times New Roman"/>
          <w:sz w:val="12"/>
          <w:szCs w:val="12"/>
        </w:rPr>
      </w:pPr>
      <w:r w:rsidRPr="003D2CF8">
        <w:rPr>
          <w:rFonts w:ascii="Times New Roman" w:hAnsi="Times New Roman" w:cs="Times New Roman"/>
          <w:sz w:val="12"/>
          <w:szCs w:val="12"/>
        </w:rPr>
        <w:t>муниципального района Сергиевский</w:t>
      </w:r>
    </w:p>
    <w:p w:rsidR="003D2CF8" w:rsidRPr="003D2CF8" w:rsidRDefault="00D918CB" w:rsidP="00D918CB">
      <w:pPr>
        <w:pStyle w:val="aff1"/>
        <w:ind w:firstLine="284"/>
        <w:jc w:val="right"/>
        <w:rPr>
          <w:rFonts w:ascii="Times New Roman" w:hAnsi="Times New Roman" w:cs="Times New Roman"/>
          <w:sz w:val="12"/>
          <w:szCs w:val="12"/>
        </w:rPr>
      </w:pPr>
      <w:r>
        <w:rPr>
          <w:rFonts w:ascii="Times New Roman" w:hAnsi="Times New Roman" w:cs="Times New Roman"/>
          <w:sz w:val="12"/>
          <w:szCs w:val="12"/>
        </w:rPr>
        <w:t>№ 150  от «03» ноября  2022г.</w:t>
      </w:r>
    </w:p>
    <w:p w:rsidR="003D2CF8" w:rsidRPr="003D2CF8" w:rsidRDefault="003D2CF8" w:rsidP="00D918CB">
      <w:pPr>
        <w:pStyle w:val="aff1"/>
        <w:ind w:firstLine="284"/>
        <w:jc w:val="center"/>
        <w:rPr>
          <w:rFonts w:ascii="Times New Roman" w:hAnsi="Times New Roman" w:cs="Times New Roman"/>
          <w:sz w:val="12"/>
          <w:szCs w:val="12"/>
        </w:rPr>
      </w:pPr>
      <w:r w:rsidRPr="003D2CF8">
        <w:rPr>
          <w:rFonts w:ascii="Times New Roman" w:hAnsi="Times New Roman" w:cs="Times New Roman"/>
          <w:sz w:val="12"/>
          <w:szCs w:val="12"/>
        </w:rPr>
        <w:t>Порядок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проектов нормативных правовых актов, разработанных администрацией городского поселения Суходол  муниципального района Сергиевский Самарской области, в целях обеспечения оценки их влияния на развитие конкуренции гражданами и организациями</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 xml:space="preserve">1. </w:t>
      </w:r>
      <w:proofErr w:type="gramStart"/>
      <w:r w:rsidRPr="003D2CF8">
        <w:rPr>
          <w:rFonts w:ascii="Times New Roman" w:hAnsi="Times New Roman" w:cs="Times New Roman"/>
          <w:sz w:val="12"/>
          <w:szCs w:val="12"/>
        </w:rPr>
        <w:t>Порядок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(далее - сайт администрации района) проектов нормативных правовых актов, разработанных администрацией городского  поселения Суходол  муниципального района Сергиевский Самарской области (далее - проекты нормативных правовых актов), в целях обеспечения оценки их влияния на развитие конкуренции гражданами и организациями (далее - Порядок) разработан в целях реализации мероприятия по выявлению и</w:t>
      </w:r>
      <w:proofErr w:type="gramEnd"/>
      <w:r w:rsidRPr="003D2CF8">
        <w:rPr>
          <w:rFonts w:ascii="Times New Roman" w:hAnsi="Times New Roman" w:cs="Times New Roman"/>
          <w:sz w:val="12"/>
          <w:szCs w:val="12"/>
        </w:rPr>
        <w:t xml:space="preserve"> оценке рисков нарушения антимонопольного законодательства (далее - </w:t>
      </w:r>
      <w:proofErr w:type="spellStart"/>
      <w:r w:rsidRPr="003D2CF8">
        <w:rPr>
          <w:rFonts w:ascii="Times New Roman" w:hAnsi="Times New Roman" w:cs="Times New Roman"/>
          <w:sz w:val="12"/>
          <w:szCs w:val="12"/>
        </w:rPr>
        <w:t>комплаенс</w:t>
      </w:r>
      <w:proofErr w:type="spellEnd"/>
      <w:r w:rsidRPr="003D2CF8">
        <w:rPr>
          <w:rFonts w:ascii="Times New Roman" w:hAnsi="Times New Roman" w:cs="Times New Roman"/>
          <w:sz w:val="12"/>
          <w:szCs w:val="12"/>
        </w:rPr>
        <w:t xml:space="preserve">-риски), предусмотренного Положением «Об организации  в администрации городского  поселения Суходол  муниципального района Сергиевский Самарской области системы внутреннего обеспечения соответствия требованиям антимонопольного законодательства (антимонопольного </w:t>
      </w:r>
      <w:proofErr w:type="spellStart"/>
      <w:r w:rsidRPr="003D2CF8">
        <w:rPr>
          <w:rFonts w:ascii="Times New Roman" w:hAnsi="Times New Roman" w:cs="Times New Roman"/>
          <w:sz w:val="12"/>
          <w:szCs w:val="12"/>
        </w:rPr>
        <w:t>комплаенса</w:t>
      </w:r>
      <w:proofErr w:type="spellEnd"/>
      <w:r w:rsidRPr="003D2CF8">
        <w:rPr>
          <w:rFonts w:ascii="Times New Roman" w:hAnsi="Times New Roman" w:cs="Times New Roman"/>
          <w:sz w:val="12"/>
          <w:szCs w:val="12"/>
        </w:rPr>
        <w:t>)», утвержденного  постановлением администрации городского  поселения Суходол  муниципального района Сергиевский № 149  от 03.11.2022 г. (далее - Положение).</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 xml:space="preserve">2. </w:t>
      </w:r>
      <w:proofErr w:type="gramStart"/>
      <w:r w:rsidRPr="003D2CF8">
        <w:rPr>
          <w:rFonts w:ascii="Times New Roman" w:hAnsi="Times New Roman" w:cs="Times New Roman"/>
          <w:sz w:val="12"/>
          <w:szCs w:val="12"/>
        </w:rPr>
        <w:t xml:space="preserve">В целях обеспечения возможности выявления </w:t>
      </w:r>
      <w:proofErr w:type="spellStart"/>
      <w:r w:rsidRPr="003D2CF8">
        <w:rPr>
          <w:rFonts w:ascii="Times New Roman" w:hAnsi="Times New Roman" w:cs="Times New Roman"/>
          <w:sz w:val="12"/>
          <w:szCs w:val="12"/>
        </w:rPr>
        <w:t>комплаенс</w:t>
      </w:r>
      <w:proofErr w:type="spellEnd"/>
      <w:r w:rsidRPr="003D2CF8">
        <w:rPr>
          <w:rFonts w:ascii="Times New Roman" w:hAnsi="Times New Roman" w:cs="Times New Roman"/>
          <w:sz w:val="12"/>
          <w:szCs w:val="12"/>
        </w:rPr>
        <w:t xml:space="preserve">-рисков в проектах нормативных правовых актов гражданами и организациями муниципальный служащий  администрации городского  поселения Суходол  муниципального района Сергиевский Самарской области, который является разработчиком проекта нормативного правового акта (далее - разработчик), обеспечивает размещение на официальном сайте администрации района в разделе «Сергиевский район» поселение «Суходол» вкладка «Антимонопольный </w:t>
      </w:r>
      <w:proofErr w:type="spellStart"/>
      <w:r w:rsidRPr="003D2CF8">
        <w:rPr>
          <w:rFonts w:ascii="Times New Roman" w:hAnsi="Times New Roman" w:cs="Times New Roman"/>
          <w:sz w:val="12"/>
          <w:szCs w:val="12"/>
        </w:rPr>
        <w:t>комплаенс</w:t>
      </w:r>
      <w:proofErr w:type="spellEnd"/>
      <w:r w:rsidRPr="003D2CF8">
        <w:rPr>
          <w:rFonts w:ascii="Times New Roman" w:hAnsi="Times New Roman" w:cs="Times New Roman"/>
          <w:sz w:val="12"/>
          <w:szCs w:val="12"/>
        </w:rPr>
        <w:t>» в подразделе «Проекты нормативных правовых актов, разработанных администрацией городского  поселения</w:t>
      </w:r>
      <w:proofErr w:type="gramEnd"/>
      <w:r w:rsidRPr="003D2CF8">
        <w:rPr>
          <w:rFonts w:ascii="Times New Roman" w:hAnsi="Times New Roman" w:cs="Times New Roman"/>
          <w:sz w:val="12"/>
          <w:szCs w:val="12"/>
        </w:rPr>
        <w:t xml:space="preserve"> Суходол  муниципального района Сергиевский Самарской области, в целях обеспечения оценки их влияния на развитие конкуренции гражданами и организациями» (далее - Подраздел) проекты нормативных правовых актов.</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3. Проекты нормативных правовых актов размещаются в Подразделе с указанием в обязательном порядке даты начала и окончания сбора предложений и замечаний от организаций и граждан, касающихся соответствия положений проектов нормативных правовых актов требованиям антимонопольного законодательства (далее - предложения и замечания), почтового адреса, адреса электронной почты, факса, по которым принимаются предложения и замечания.</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 xml:space="preserve">4. Срок окончания приема замечаний и предложений не может быть менее 10 календарных дней </w:t>
      </w:r>
      <w:proofErr w:type="gramStart"/>
      <w:r w:rsidRPr="003D2CF8">
        <w:rPr>
          <w:rFonts w:ascii="Times New Roman" w:hAnsi="Times New Roman" w:cs="Times New Roman"/>
          <w:sz w:val="12"/>
          <w:szCs w:val="12"/>
        </w:rPr>
        <w:t>с даты начала</w:t>
      </w:r>
      <w:proofErr w:type="gramEnd"/>
      <w:r w:rsidRPr="003D2CF8">
        <w:rPr>
          <w:rFonts w:ascii="Times New Roman" w:hAnsi="Times New Roman" w:cs="Times New Roman"/>
          <w:sz w:val="12"/>
          <w:szCs w:val="12"/>
        </w:rPr>
        <w:t xml:space="preserve"> сбора замечаний и предложений.</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 xml:space="preserve">5. Разработчиком совместно с ответственным должностным лицом, обеспечивающим организацию и функционирование в администрации городского  поселения Суходол  муниципального района Сергиевский  Самарской области антимонопольного </w:t>
      </w:r>
      <w:proofErr w:type="spellStart"/>
      <w:r w:rsidRPr="003D2CF8">
        <w:rPr>
          <w:rFonts w:ascii="Times New Roman" w:hAnsi="Times New Roman" w:cs="Times New Roman"/>
          <w:sz w:val="12"/>
          <w:szCs w:val="12"/>
        </w:rPr>
        <w:t>комплаенса</w:t>
      </w:r>
      <w:proofErr w:type="spellEnd"/>
      <w:r w:rsidRPr="003D2CF8">
        <w:rPr>
          <w:rFonts w:ascii="Times New Roman" w:hAnsi="Times New Roman" w:cs="Times New Roman"/>
          <w:sz w:val="12"/>
          <w:szCs w:val="12"/>
        </w:rPr>
        <w:t>, рассматриваются все предложения и замечания в срок не более 5 календарных дней со дня их получения.</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6. Разработчик в течение 3 рабочих дней со дня рассмотрения поступивших предложений и замечаний к проекту нормативного правового акта:</w:t>
      </w:r>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с учетом признанных обоснованными замечаний и предложений дорабатывает проект нормативного правового акта и готовит пояснительную записку;</w:t>
      </w:r>
      <w:bookmarkStart w:id="0" w:name="_GoBack"/>
      <w:bookmarkEnd w:id="0"/>
    </w:p>
    <w:p w:rsidR="003D2CF8" w:rsidRPr="003D2CF8" w:rsidRDefault="003D2CF8" w:rsidP="003D2CF8">
      <w:pPr>
        <w:pStyle w:val="aff1"/>
        <w:ind w:firstLine="284"/>
        <w:jc w:val="both"/>
        <w:rPr>
          <w:rFonts w:ascii="Times New Roman" w:hAnsi="Times New Roman" w:cs="Times New Roman"/>
          <w:sz w:val="12"/>
          <w:szCs w:val="12"/>
        </w:rPr>
      </w:pPr>
      <w:r w:rsidRPr="003D2CF8">
        <w:rPr>
          <w:rFonts w:ascii="Times New Roman" w:hAnsi="Times New Roman" w:cs="Times New Roman"/>
          <w:sz w:val="12"/>
          <w:szCs w:val="12"/>
        </w:rPr>
        <w:t>направляет гражданину или организации мотивированный ответ о доработке проекта нормативного правового акта или об отказе от его доработки.</w:t>
      </w:r>
    </w:p>
    <w:p w:rsidR="003D2CF8" w:rsidRPr="003D2CF8" w:rsidRDefault="003D2CF8" w:rsidP="003D2CF8">
      <w:pPr>
        <w:pStyle w:val="aff1"/>
        <w:ind w:firstLine="284"/>
        <w:jc w:val="both"/>
        <w:rPr>
          <w:rFonts w:ascii="Times New Roman" w:hAnsi="Times New Roman" w:cs="Times New Roman"/>
          <w:sz w:val="12"/>
          <w:szCs w:val="12"/>
        </w:rPr>
      </w:pPr>
    </w:p>
    <w:p w:rsidR="003D2CF8" w:rsidRDefault="003D2CF8" w:rsidP="003D2CF8">
      <w:pPr>
        <w:pStyle w:val="aff1"/>
        <w:ind w:firstLine="284"/>
        <w:jc w:val="both"/>
        <w:rPr>
          <w:rFonts w:ascii="Times New Roman" w:hAnsi="Times New Roman" w:cs="Times New Roman"/>
          <w:sz w:val="12"/>
          <w:szCs w:val="12"/>
        </w:rPr>
      </w:pPr>
    </w:p>
    <w:p w:rsidR="00EF4639" w:rsidRDefault="00EF4639" w:rsidP="00EF4639">
      <w:pPr>
        <w:pStyle w:val="aff1"/>
        <w:ind w:firstLine="284"/>
        <w:jc w:val="center"/>
        <w:rPr>
          <w:rFonts w:ascii="Times New Roman" w:hAnsi="Times New Roman" w:cs="Times New Roman"/>
          <w:sz w:val="12"/>
          <w:szCs w:val="12"/>
        </w:rPr>
      </w:pPr>
    </w:p>
    <w:p w:rsidR="00D16000" w:rsidRDefault="00D16000" w:rsidP="00D16000">
      <w:pPr>
        <w:pStyle w:val="aff1"/>
        <w:ind w:firstLine="284"/>
        <w:jc w:val="right"/>
        <w:rPr>
          <w:rFonts w:ascii="Times New Roman" w:hAnsi="Times New Roman" w:cs="Times New Roman"/>
          <w:sz w:val="12"/>
          <w:szCs w:val="12"/>
        </w:rPr>
      </w:pPr>
    </w:p>
    <w:p w:rsidR="00337934" w:rsidRDefault="00337934" w:rsidP="00337934">
      <w:pPr>
        <w:pStyle w:val="aff1"/>
        <w:ind w:firstLine="284"/>
        <w:jc w:val="right"/>
        <w:rPr>
          <w:rFonts w:ascii="Times New Roman" w:hAnsi="Times New Roman" w:cs="Times New Roman"/>
          <w:sz w:val="12"/>
          <w:szCs w:val="12"/>
        </w:rPr>
      </w:pPr>
    </w:p>
    <w:p w:rsidR="00337934" w:rsidRDefault="00337934" w:rsidP="00A34A33">
      <w:pPr>
        <w:pStyle w:val="aff1"/>
        <w:ind w:firstLine="284"/>
        <w:jc w:val="both"/>
        <w:rPr>
          <w:rFonts w:ascii="Times New Roman" w:hAnsi="Times New Roman" w:cs="Times New Roman"/>
          <w:sz w:val="12"/>
          <w:szCs w:val="12"/>
        </w:rPr>
      </w:pPr>
    </w:p>
    <w:p w:rsidR="00337934" w:rsidRDefault="00337934" w:rsidP="00A34A33">
      <w:pPr>
        <w:pStyle w:val="aff1"/>
        <w:ind w:firstLine="284"/>
        <w:jc w:val="both"/>
        <w:rPr>
          <w:rFonts w:ascii="Times New Roman" w:hAnsi="Times New Roman" w:cs="Times New Roman"/>
          <w:sz w:val="12"/>
          <w:szCs w:val="12"/>
        </w:rPr>
      </w:pPr>
    </w:p>
    <w:p w:rsidR="00A34A33" w:rsidRDefault="00A34A33" w:rsidP="00A34A33">
      <w:pPr>
        <w:pStyle w:val="aff1"/>
        <w:ind w:firstLine="284"/>
        <w:jc w:val="both"/>
        <w:rPr>
          <w:rFonts w:ascii="Times New Roman" w:hAnsi="Times New Roman" w:cs="Times New Roman"/>
          <w:sz w:val="12"/>
          <w:szCs w:val="12"/>
        </w:rPr>
      </w:pPr>
    </w:p>
    <w:p w:rsidR="000507C6" w:rsidRDefault="000507C6" w:rsidP="000507C6">
      <w:pPr>
        <w:pStyle w:val="aff1"/>
        <w:ind w:firstLine="284"/>
        <w:jc w:val="both"/>
        <w:rPr>
          <w:rFonts w:ascii="Times New Roman" w:hAnsi="Times New Roman" w:cs="Times New Roman"/>
          <w:sz w:val="12"/>
          <w:szCs w:val="12"/>
        </w:rPr>
      </w:pPr>
    </w:p>
    <w:p w:rsidR="000507C6" w:rsidRDefault="000507C6" w:rsidP="000507C6">
      <w:pPr>
        <w:pStyle w:val="aff1"/>
        <w:ind w:firstLine="284"/>
        <w:jc w:val="both"/>
        <w:rPr>
          <w:rFonts w:ascii="Times New Roman" w:hAnsi="Times New Roman" w:cs="Times New Roman"/>
          <w:sz w:val="12"/>
          <w:szCs w:val="12"/>
        </w:rPr>
      </w:pPr>
    </w:p>
    <w:p w:rsidR="000507C6" w:rsidRDefault="000507C6" w:rsidP="000507C6">
      <w:pPr>
        <w:pStyle w:val="aff1"/>
        <w:ind w:firstLine="284"/>
        <w:jc w:val="center"/>
        <w:rPr>
          <w:rFonts w:ascii="Times New Roman" w:hAnsi="Times New Roman" w:cs="Times New Roman"/>
          <w:sz w:val="12"/>
          <w:szCs w:val="12"/>
        </w:rPr>
      </w:pPr>
    </w:p>
    <w:p w:rsidR="00997CA1" w:rsidRPr="00E366DC" w:rsidRDefault="00997CA1" w:rsidP="00E366DC">
      <w:pPr>
        <w:pStyle w:val="aff1"/>
        <w:ind w:firstLine="284"/>
        <w:jc w:val="both"/>
        <w:rPr>
          <w:rFonts w:ascii="Times New Roman" w:hAnsi="Times New Roman" w:cs="Times New Roman"/>
          <w:sz w:val="12"/>
          <w:szCs w:val="12"/>
        </w:rPr>
      </w:pPr>
    </w:p>
    <w:p w:rsidR="00E366DC" w:rsidRPr="00E366DC" w:rsidRDefault="00E366DC" w:rsidP="00E366DC">
      <w:pPr>
        <w:pStyle w:val="aff1"/>
        <w:ind w:firstLine="284"/>
        <w:jc w:val="both"/>
        <w:rPr>
          <w:rFonts w:ascii="Times New Roman" w:hAnsi="Times New Roman" w:cs="Times New Roman"/>
          <w:sz w:val="12"/>
          <w:szCs w:val="12"/>
        </w:rPr>
      </w:pPr>
    </w:p>
    <w:p w:rsidR="001955F1" w:rsidRDefault="001955F1" w:rsidP="003404F2">
      <w:pPr>
        <w:pStyle w:val="aff1"/>
        <w:ind w:firstLine="284"/>
        <w:jc w:val="both"/>
        <w:rPr>
          <w:rFonts w:ascii="Times New Roman" w:hAnsi="Times New Roman" w:cs="Times New Roman"/>
          <w:sz w:val="12"/>
          <w:szCs w:val="12"/>
        </w:rPr>
      </w:pPr>
    </w:p>
    <w:p w:rsidR="00E63A8E" w:rsidRDefault="00E63A8E" w:rsidP="00E63A8E">
      <w:pPr>
        <w:pStyle w:val="aff1"/>
        <w:ind w:firstLine="284"/>
        <w:jc w:val="both"/>
        <w:rPr>
          <w:rFonts w:ascii="Times New Roman" w:hAnsi="Times New Roman" w:cs="Times New Roman"/>
          <w:sz w:val="12"/>
          <w:szCs w:val="12"/>
        </w:rPr>
      </w:pPr>
    </w:p>
    <w:p w:rsidR="009D2BBD" w:rsidRDefault="009D2BBD" w:rsidP="009D2BBD">
      <w:pPr>
        <w:pStyle w:val="aff1"/>
        <w:ind w:firstLine="284"/>
        <w:jc w:val="center"/>
        <w:rPr>
          <w:rFonts w:ascii="Times New Roman" w:hAnsi="Times New Roman" w:cs="Times New Roman"/>
          <w:sz w:val="12"/>
          <w:szCs w:val="12"/>
        </w:rPr>
      </w:pPr>
    </w:p>
    <w:p w:rsidR="00E77BE9" w:rsidRDefault="00E77BE9" w:rsidP="00E77BE9">
      <w:pPr>
        <w:pStyle w:val="aff1"/>
        <w:ind w:firstLine="284"/>
        <w:rPr>
          <w:rFonts w:ascii="Times New Roman" w:hAnsi="Times New Roman" w:cs="Times New Roman"/>
          <w:sz w:val="12"/>
          <w:szCs w:val="12"/>
        </w:rPr>
      </w:pPr>
    </w:p>
    <w:p w:rsidR="00100EA6" w:rsidRDefault="00100EA6" w:rsidP="00100EA6">
      <w:pPr>
        <w:pStyle w:val="aff1"/>
        <w:ind w:firstLine="284"/>
        <w:jc w:val="both"/>
        <w:rPr>
          <w:rFonts w:ascii="Times New Roman" w:hAnsi="Times New Roman" w:cs="Times New Roman"/>
          <w:sz w:val="12"/>
          <w:szCs w:val="12"/>
        </w:rPr>
      </w:pPr>
    </w:p>
    <w:p w:rsidR="00814F0D" w:rsidRDefault="00814F0D" w:rsidP="00195B1B">
      <w:pPr>
        <w:pStyle w:val="aff1"/>
        <w:ind w:firstLine="284"/>
        <w:jc w:val="center"/>
        <w:rPr>
          <w:rFonts w:ascii="Times New Roman" w:hAnsi="Times New Roman" w:cs="Times New Roman"/>
          <w:sz w:val="12"/>
          <w:szCs w:val="12"/>
        </w:rPr>
      </w:pPr>
    </w:p>
    <w:p w:rsidR="00814F0D" w:rsidRDefault="00814F0D" w:rsidP="00195B1B">
      <w:pPr>
        <w:pStyle w:val="aff1"/>
        <w:ind w:firstLine="284"/>
        <w:jc w:val="center"/>
        <w:rPr>
          <w:rFonts w:ascii="Times New Roman" w:hAnsi="Times New Roman" w:cs="Times New Roman"/>
          <w:sz w:val="12"/>
          <w:szCs w:val="12"/>
        </w:rPr>
      </w:pPr>
    </w:p>
    <w:p w:rsidR="00195B1B" w:rsidRDefault="00195B1B" w:rsidP="00195B1B">
      <w:pPr>
        <w:pStyle w:val="aff1"/>
        <w:ind w:firstLine="284"/>
        <w:jc w:val="center"/>
        <w:rPr>
          <w:rFonts w:ascii="Times New Roman" w:hAnsi="Times New Roman" w:cs="Times New Roman"/>
          <w:sz w:val="12"/>
          <w:szCs w:val="12"/>
        </w:rPr>
      </w:pPr>
    </w:p>
    <w:p w:rsidR="00C64E13" w:rsidRDefault="00C64E13" w:rsidP="00195B1B">
      <w:pPr>
        <w:pStyle w:val="aff1"/>
        <w:ind w:firstLine="284"/>
        <w:jc w:val="center"/>
        <w:rPr>
          <w:rFonts w:ascii="Times New Roman" w:hAnsi="Times New Roman" w:cs="Times New Roman"/>
          <w:sz w:val="12"/>
          <w:szCs w:val="12"/>
        </w:rPr>
      </w:pPr>
    </w:p>
    <w:p w:rsidR="003114FC" w:rsidRDefault="003114FC" w:rsidP="003114FC">
      <w:pPr>
        <w:pStyle w:val="aff1"/>
        <w:ind w:firstLine="284"/>
        <w:jc w:val="center"/>
        <w:rPr>
          <w:rFonts w:ascii="Times New Roman" w:hAnsi="Times New Roman" w:cs="Times New Roman"/>
          <w:sz w:val="12"/>
          <w:szCs w:val="12"/>
        </w:rPr>
      </w:pPr>
    </w:p>
    <w:tbl>
      <w:tblPr>
        <w:tblpPr w:leftFromText="180" w:rightFromText="180" w:bottomFromText="200" w:vertAnchor="text" w:horzAnchor="margin" w:tblpXSpec="right" w:tblpY="3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337934" w:rsidTr="00337934">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37934" w:rsidRDefault="00337934" w:rsidP="00337934">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03.11.2022г.</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984E71" w:rsidRDefault="00984E71" w:rsidP="00984E71">
      <w:pPr>
        <w:tabs>
          <w:tab w:val="left" w:pos="0"/>
        </w:tabs>
        <w:spacing w:after="0" w:line="240" w:lineRule="auto"/>
        <w:jc w:val="both"/>
        <w:rPr>
          <w:rFonts w:ascii="Times New Roman" w:hAnsi="Times New Roman" w:cs="Times New Roman"/>
          <w:sz w:val="12"/>
          <w:szCs w:val="12"/>
        </w:rPr>
      </w:pPr>
    </w:p>
    <w:p w:rsidR="008A4D60" w:rsidRPr="00812B23" w:rsidRDefault="008A4D60" w:rsidP="00984E71">
      <w:pPr>
        <w:tabs>
          <w:tab w:val="left" w:pos="0"/>
        </w:tabs>
        <w:spacing w:after="0" w:line="240" w:lineRule="auto"/>
        <w:jc w:val="both"/>
        <w:rPr>
          <w:rFonts w:ascii="Times New Roman" w:hAnsi="Times New Roman" w:cs="Times New Roman"/>
          <w:sz w:val="12"/>
          <w:szCs w:val="12"/>
        </w:rPr>
      </w:pPr>
    </w:p>
    <w:sectPr w:rsidR="008A4D60"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EF" w:rsidRDefault="007079EF" w:rsidP="000F23DD">
      <w:pPr>
        <w:spacing w:after="0" w:line="240" w:lineRule="auto"/>
      </w:pPr>
      <w:r>
        <w:separator/>
      </w:r>
    </w:p>
  </w:endnote>
  <w:endnote w:type="continuationSeparator" w:id="0">
    <w:p w:rsidR="007079EF" w:rsidRDefault="007079E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EF" w:rsidRDefault="007079EF" w:rsidP="000F23DD">
      <w:pPr>
        <w:spacing w:after="0" w:line="240" w:lineRule="auto"/>
      </w:pPr>
      <w:r>
        <w:separator/>
      </w:r>
    </w:p>
  </w:footnote>
  <w:footnote w:type="continuationSeparator" w:id="0">
    <w:p w:rsidR="007079EF" w:rsidRDefault="007079E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6" w:rsidRDefault="007079EF" w:rsidP="00DA1B49">
    <w:pPr>
      <w:pStyle w:val="afb"/>
      <w:tabs>
        <w:tab w:val="clear" w:pos="4677"/>
        <w:tab w:val="clear" w:pos="9355"/>
        <w:tab w:val="left" w:pos="1190"/>
      </w:tabs>
    </w:pPr>
    <w:sdt>
      <w:sdtPr>
        <w:id w:val="403339576"/>
        <w:docPartObj>
          <w:docPartGallery w:val="Page Numbers (Top of Page)"/>
          <w:docPartUnique/>
        </w:docPartObj>
      </w:sdtPr>
      <w:sdtEndPr/>
      <w:sdtContent>
        <w:r w:rsidR="000507C6">
          <w:fldChar w:fldCharType="begin"/>
        </w:r>
        <w:r w:rsidR="000507C6">
          <w:instrText>PAGE   \* MERGEFORMAT</w:instrText>
        </w:r>
        <w:r w:rsidR="000507C6">
          <w:fldChar w:fldCharType="separate"/>
        </w:r>
        <w:r w:rsidR="00D918CB">
          <w:rPr>
            <w:noProof/>
          </w:rPr>
          <w:t>6</w:t>
        </w:r>
        <w:r w:rsidR="000507C6">
          <w:rPr>
            <w:noProof/>
          </w:rPr>
          <w:fldChar w:fldCharType="end"/>
        </w:r>
      </w:sdtContent>
    </w:sdt>
  </w:p>
  <w:p w:rsidR="000507C6" w:rsidRPr="00BC242D" w:rsidRDefault="000507C6"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507C6" w:rsidRPr="00CA4F41" w:rsidRDefault="00A34A33" w:rsidP="00CA4F41">
    <w:pPr>
      <w:pStyle w:val="afb"/>
      <w:rPr>
        <w:rFonts w:ascii="Times New Roman" w:hAnsi="Times New Roman" w:cs="Times New Roman"/>
        <w:sz w:val="18"/>
        <w:szCs w:val="16"/>
      </w:rPr>
    </w:pPr>
    <w:r>
      <w:rPr>
        <w:rFonts w:ascii="Times New Roman" w:hAnsi="Times New Roman" w:cs="Times New Roman"/>
        <w:sz w:val="18"/>
        <w:szCs w:val="16"/>
      </w:rPr>
      <w:t>Четверг, 03 ноября 2022 года, №116(772</w:t>
    </w:r>
    <w:r w:rsidR="000507C6">
      <w:rPr>
        <w:rFonts w:ascii="Times New Roman" w:hAnsi="Times New Roman" w:cs="Times New Roman"/>
        <w:sz w:val="18"/>
        <w:szCs w:val="16"/>
      </w:rPr>
      <w:t xml:space="preserve">)                           </w:t>
    </w:r>
    <w:r w:rsidR="000507C6" w:rsidRPr="00BC242D">
      <w:rPr>
        <w:rFonts w:ascii="Times New Roman" w:hAnsi="Times New Roman" w:cs="Times New Roman"/>
        <w:sz w:val="18"/>
        <w:szCs w:val="16"/>
      </w:rPr>
      <w:t xml:space="preserve">                                                                                                                                                                                           </w:t>
    </w:r>
    <w:r w:rsidR="000507C6">
      <w:rPr>
        <w:rFonts w:ascii="Times New Roman" w:hAnsi="Times New Roman" w:cs="Times New Roman"/>
        <w:sz w:val="18"/>
        <w:szCs w:val="16"/>
      </w:rPr>
      <w:t xml:space="preserve">                      </w:t>
    </w:r>
    <w:r w:rsidR="000507C6" w:rsidRPr="00BC242D">
      <w:rPr>
        <w:rFonts w:ascii="Times New Roman" w:hAnsi="Times New Roman" w:cs="Times New Roman"/>
        <w:sz w:val="18"/>
        <w:szCs w:val="16"/>
      </w:rPr>
      <w:t>ОФИЦИАЛЬНО</w:t>
    </w:r>
    <w:r w:rsidR="000507C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6" w:rsidRDefault="000507C6">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4">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5">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9">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440CA2"/>
    <w:multiLevelType w:val="singleLevel"/>
    <w:tmpl w:val="2CAC0CE6"/>
    <w:lvl w:ilvl="0">
      <w:start w:val="1"/>
      <w:numFmt w:val="decimal"/>
      <w:pStyle w:val="ae"/>
      <w:lvlText w:val="%1)"/>
      <w:lvlJc w:val="left"/>
      <w:pPr>
        <w:tabs>
          <w:tab w:val="num" w:pos="1071"/>
        </w:tabs>
        <w:ind w:left="0" w:firstLine="709"/>
      </w:pPr>
    </w:lvl>
  </w:abstractNum>
  <w:abstractNum w:abstractNumId="6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2">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3">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4">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68">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9">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1">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6">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7">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8"/>
  </w:num>
  <w:num w:numId="3">
    <w:abstractNumId w:val="27"/>
  </w:num>
  <w:num w:numId="4">
    <w:abstractNumId w:val="52"/>
  </w:num>
  <w:num w:numId="5">
    <w:abstractNumId w:val="8"/>
  </w:num>
  <w:num w:numId="6">
    <w:abstractNumId w:val="69"/>
  </w:num>
  <w:num w:numId="7">
    <w:abstractNumId w:val="71"/>
  </w:num>
  <w:num w:numId="8">
    <w:abstractNumId w:val="45"/>
  </w:num>
  <w:num w:numId="9">
    <w:abstractNumId w:val="58"/>
  </w:num>
  <w:num w:numId="10">
    <w:abstractNumId w:val="4"/>
  </w:num>
  <w:num w:numId="11">
    <w:abstractNumId w:val="33"/>
  </w:num>
  <w:num w:numId="12">
    <w:abstractNumId w:val="6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3"/>
  </w:num>
  <w:num w:numId="21">
    <w:abstractNumId w:val="7"/>
  </w:num>
  <w:num w:numId="22">
    <w:abstractNumId w:val="79"/>
  </w:num>
  <w:num w:numId="23">
    <w:abstractNumId w:val="70"/>
  </w:num>
  <w:num w:numId="24">
    <w:abstractNumId w:val="42"/>
  </w:num>
  <w:num w:numId="25">
    <w:abstractNumId w:val="35"/>
  </w:num>
  <w:num w:numId="26">
    <w:abstractNumId w:val="66"/>
  </w:num>
  <w:num w:numId="27">
    <w:abstractNumId w:val="47"/>
  </w:num>
  <w:num w:numId="28">
    <w:abstractNumId w:val="81"/>
  </w:num>
  <w:num w:numId="29">
    <w:abstractNumId w:val="34"/>
  </w:num>
  <w:num w:numId="30">
    <w:abstractNumId w:val="74"/>
  </w:num>
  <w:num w:numId="31">
    <w:abstractNumId w:val="36"/>
  </w:num>
  <w:num w:numId="32">
    <w:abstractNumId w:val="55"/>
  </w:num>
  <w:num w:numId="33">
    <w:abstractNumId w:val="75"/>
  </w:num>
  <w:num w:numId="34">
    <w:abstractNumId w:val="73"/>
  </w:num>
  <w:num w:numId="35">
    <w:abstractNumId w:val="38"/>
  </w:num>
  <w:num w:numId="36">
    <w:abstractNumId w:val="50"/>
  </w:num>
  <w:num w:numId="37">
    <w:abstractNumId w:val="57"/>
  </w:num>
  <w:num w:numId="38">
    <w:abstractNumId w:val="28"/>
  </w:num>
  <w:num w:numId="39">
    <w:abstractNumId w:val="51"/>
  </w:num>
  <w:num w:numId="40">
    <w:abstractNumId w:val="40"/>
  </w:num>
  <w:num w:numId="41">
    <w:abstractNumId w:val="65"/>
  </w:num>
  <w:num w:numId="42">
    <w:abstractNumId w:val="76"/>
  </w:num>
  <w:num w:numId="43">
    <w:abstractNumId w:val="31"/>
  </w:num>
  <w:num w:numId="44">
    <w:abstractNumId w:val="68"/>
  </w:num>
  <w:num w:numId="45">
    <w:abstractNumId w:val="63"/>
  </w:num>
  <w:num w:numId="46">
    <w:abstractNumId w:val="54"/>
  </w:num>
  <w:num w:numId="47">
    <w:abstractNumId w:val="56"/>
  </w:num>
  <w:num w:numId="48">
    <w:abstractNumId w:val="41"/>
  </w:num>
  <w:num w:numId="49">
    <w:abstractNumId w:val="49"/>
  </w:num>
  <w:num w:numId="50">
    <w:abstractNumId w:val="32"/>
  </w:num>
  <w:num w:numId="51">
    <w:abstractNumId w:val="29"/>
  </w:num>
  <w:num w:numId="52">
    <w:abstractNumId w:val="6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39"/>
  </w:num>
  <w:num w:numId="58">
    <w:abstractNumId w:val="37"/>
  </w:num>
  <w:num w:numId="59">
    <w:abstractNumId w:val="64"/>
  </w:num>
  <w:num w:numId="60">
    <w:abstractNumId w:val="59"/>
  </w:num>
  <w:num w:numId="61">
    <w:abstractNumId w:val="44"/>
  </w:num>
  <w:num w:numId="62">
    <w:abstractNumId w:val="67"/>
  </w:num>
  <w:num w:numId="63">
    <w:abstractNumId w:val="43"/>
  </w:num>
  <w:num w:numId="64">
    <w:abstractNumId w:val="30"/>
  </w:num>
  <w:num w:numId="65">
    <w:abstractNumId w:val="46"/>
  </w:num>
  <w:num w:numId="66">
    <w:abstractNumId w:val="7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4E7"/>
    <w:rsid w:val="002156F0"/>
    <w:rsid w:val="002158C4"/>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CF8"/>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9EF"/>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B2D"/>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8CB"/>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39"/>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uiPriority w:val="99"/>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uiPriority w:val="99"/>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F5AC6-144F-4949-BF9E-20D7263C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17364</TotalTime>
  <Pages>1</Pages>
  <Words>6352</Words>
  <Characters>36208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8</cp:revision>
  <cp:lastPrinted>2022-08-02T11:13:00Z</cp:lastPrinted>
  <dcterms:created xsi:type="dcterms:W3CDTF">2022-02-09T06:24:00Z</dcterms:created>
  <dcterms:modified xsi:type="dcterms:W3CDTF">2023-02-07T06:29:00Z</dcterms:modified>
</cp:coreProperties>
</file>